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86" w:rsidRPr="00DD16D7" w:rsidRDefault="00F16E86" w:rsidP="00F16E86">
      <w:pPr>
        <w:tabs>
          <w:tab w:val="left" w:pos="851"/>
        </w:tabs>
        <w:jc w:val="center"/>
        <w:rPr>
          <w:b/>
          <w:i/>
          <w:sz w:val="28"/>
          <w:szCs w:val="28"/>
        </w:rPr>
      </w:pPr>
      <w:r w:rsidRPr="00DD16D7">
        <w:rPr>
          <w:b/>
          <w:i/>
          <w:sz w:val="28"/>
          <w:szCs w:val="28"/>
        </w:rPr>
        <w:t>„A” jelű betétlap</w:t>
      </w:r>
    </w:p>
    <w:p w:rsidR="00F16E86" w:rsidRPr="0062132E" w:rsidRDefault="00F16E86" w:rsidP="00F16E86">
      <w:pPr>
        <w:tabs>
          <w:tab w:val="left" w:pos="851"/>
        </w:tabs>
        <w:jc w:val="center"/>
        <w:rPr>
          <w:rFonts w:ascii="Thorndale" w:hAnsi="Thorndale"/>
          <w:b/>
          <w:sz w:val="28"/>
          <w:szCs w:val="28"/>
        </w:rPr>
      </w:pPr>
    </w:p>
    <w:tbl>
      <w:tblPr>
        <w:tblW w:w="9980" w:type="dxa"/>
        <w:jc w:val="center"/>
        <w:shd w:val="clear" w:color="FFFFFF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0"/>
      </w:tblGrid>
      <w:tr w:rsidR="00F16E86" w:rsidRPr="00484A8A" w:rsidTr="00D90FC6">
        <w:trPr>
          <w:trHeight w:val="1645"/>
          <w:jc w:val="center"/>
        </w:trPr>
        <w:tc>
          <w:tcPr>
            <w:tcW w:w="9980" w:type="dxa"/>
            <w:shd w:val="clear" w:color="FFFFFF" w:fill="auto"/>
          </w:tcPr>
          <w:p w:rsidR="00F16E86" w:rsidRDefault="00F16E86" w:rsidP="00D90FC6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horndale" w:hAnsi="Thorndale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horndale" w:hAnsi="Thorndale"/>
                <w:b/>
                <w:sz w:val="24"/>
                <w:szCs w:val="24"/>
              </w:rPr>
              <w:t xml:space="preserve"> évben</w:t>
            </w:r>
            <w:r w:rsidRPr="00484A8A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>
              <w:rPr>
                <w:rFonts w:ascii="Thorndale" w:hAnsi="Thorndale"/>
                <w:b/>
                <w:sz w:val="24"/>
                <w:szCs w:val="24"/>
              </w:rPr>
              <w:t xml:space="preserve">kezdődő adóévről </w:t>
            </w:r>
            <w:r w:rsidRPr="00DD16D7">
              <w:rPr>
                <w:rFonts w:ascii="Thorndale" w:hAnsi="Thorndale"/>
                <w:b/>
                <w:sz w:val="24"/>
                <w:szCs w:val="24"/>
                <w:u w:val="single"/>
              </w:rPr>
              <w:t xml:space="preserve">POLGÁR </w:t>
            </w:r>
            <w:r w:rsidRPr="00484A8A">
              <w:rPr>
                <w:rFonts w:ascii="Thorndale" w:hAnsi="Thorndale"/>
                <w:b/>
                <w:sz w:val="24"/>
                <w:szCs w:val="24"/>
              </w:rPr>
              <w:t xml:space="preserve">önkormányzat illetékességi területén folytatott állandó jellegű iparűzési tevékenység utáni adókötelezettségről szóló helyi iparűzési adóbevalláshoz </w:t>
            </w:r>
          </w:p>
          <w:p w:rsidR="00F16E86" w:rsidRDefault="00F16E86" w:rsidP="00D90FC6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F16E86" w:rsidRPr="00DD16D7" w:rsidRDefault="00F16E86" w:rsidP="00D90FC6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i/>
                <w:sz w:val="24"/>
                <w:szCs w:val="24"/>
              </w:rPr>
            </w:pPr>
            <w:r w:rsidRPr="00DD16D7">
              <w:rPr>
                <w:rFonts w:ascii="Thorndale" w:hAnsi="Thorndale"/>
                <w:b/>
                <w:i/>
                <w:sz w:val="24"/>
                <w:szCs w:val="24"/>
              </w:rPr>
              <w:t>Vállalkozók nettó árbevételének a kiszámítása</w:t>
            </w:r>
          </w:p>
          <w:p w:rsidR="00F16E86" w:rsidRDefault="00F16E86" w:rsidP="00D90FC6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F16E86" w:rsidRPr="00484A8A" w:rsidRDefault="00F16E86" w:rsidP="00D90FC6">
            <w:pPr>
              <w:tabs>
                <w:tab w:val="left" w:pos="851"/>
              </w:tabs>
              <w:jc w:val="both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I. Adóalany</w:t>
            </w:r>
          </w:p>
        </w:tc>
      </w:tr>
    </w:tbl>
    <w:p w:rsidR="00F16E86" w:rsidRDefault="00F16E86" w:rsidP="00F16E86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</w:p>
    <w:p w:rsidR="00F16E86" w:rsidRPr="00484A8A" w:rsidRDefault="00F16E86" w:rsidP="00F16E86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>1. Adóalany neve (</w:t>
      </w:r>
      <w:r w:rsidRPr="00484A8A">
        <w:rPr>
          <w:rFonts w:ascii="Thorndale" w:hAnsi="Thorndale"/>
          <w:sz w:val="24"/>
          <w:szCs w:val="24"/>
        </w:rPr>
        <w:t>cégneve</w:t>
      </w:r>
      <w:r>
        <w:rPr>
          <w:rFonts w:ascii="Thorndale" w:hAnsi="Thorndale"/>
          <w:sz w:val="24"/>
          <w:szCs w:val="24"/>
        </w:rPr>
        <w:t>)</w:t>
      </w:r>
      <w:proofErr w:type="gramStart"/>
      <w:r>
        <w:rPr>
          <w:rFonts w:ascii="Thorndale" w:hAnsi="Thorndale"/>
          <w:sz w:val="24"/>
          <w:szCs w:val="24"/>
        </w:rPr>
        <w:t>:</w:t>
      </w:r>
      <w:r w:rsidRPr="00484A8A">
        <w:rPr>
          <w:rFonts w:ascii="Thorndale" w:hAnsi="Thorndale"/>
          <w:sz w:val="24"/>
          <w:szCs w:val="24"/>
        </w:rPr>
        <w:t>..........</w:t>
      </w:r>
      <w:r>
        <w:rPr>
          <w:rFonts w:ascii="Thorndale" w:hAnsi="Thorndale"/>
          <w:sz w:val="24"/>
          <w:szCs w:val="24"/>
        </w:rPr>
        <w:t>........................................................................................................</w:t>
      </w:r>
      <w:proofErr w:type="gramEnd"/>
    </w:p>
    <w:p w:rsidR="00F16E86" w:rsidRDefault="00F16E86" w:rsidP="00F16E86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</w:p>
    <w:p w:rsidR="00F16E86" w:rsidRPr="00484A8A" w:rsidRDefault="00F16E86" w:rsidP="00F16E86">
      <w:pPr>
        <w:shd w:val="clear" w:color="FFFFFF" w:fill="auto"/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 xml:space="preserve">2.Adóazonosító </w:t>
      </w:r>
      <w:r w:rsidRPr="00484A8A">
        <w:rPr>
          <w:rFonts w:ascii="Thorndale" w:hAnsi="Thorndale"/>
          <w:sz w:val="24"/>
          <w:szCs w:val="24"/>
        </w:rPr>
        <w:t>jele</w:t>
      </w:r>
      <w:proofErr w:type="gramStart"/>
      <w:r>
        <w:rPr>
          <w:rFonts w:ascii="Thorndale" w:hAnsi="Thorndale"/>
          <w:sz w:val="24"/>
          <w:szCs w:val="24"/>
        </w:rPr>
        <w:t>:…………………………………</w:t>
      </w:r>
      <w:proofErr w:type="gramEnd"/>
      <w:r>
        <w:rPr>
          <w:rFonts w:ascii="Thorndale" w:hAnsi="Thorndale"/>
          <w:sz w:val="24"/>
          <w:szCs w:val="24"/>
        </w:rPr>
        <w:t>Adószáma:……………………………………</w:t>
      </w:r>
    </w:p>
    <w:p w:rsidR="00F16E86" w:rsidRPr="00484A8A" w:rsidRDefault="00F16E86" w:rsidP="00F16E86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tbl>
      <w:tblPr>
        <w:tblW w:w="9948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3570"/>
      </w:tblGrid>
      <w:tr w:rsidR="00F16E86" w:rsidRPr="00484A8A" w:rsidTr="00D90FC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Pr="0071111D" w:rsidRDefault="00F16E86" w:rsidP="00D90FC6">
            <w:pPr>
              <w:rPr>
                <w:rFonts w:ascii="Thorndale" w:hAnsi="Thorndale"/>
                <w:b/>
                <w:sz w:val="24"/>
                <w:szCs w:val="24"/>
              </w:rPr>
            </w:pPr>
            <w:r w:rsidRPr="0062132E">
              <w:rPr>
                <w:rFonts w:ascii="Thorndale" w:hAnsi="Thorndale"/>
                <w:b/>
                <w:sz w:val="24"/>
                <w:szCs w:val="24"/>
              </w:rPr>
              <w:t xml:space="preserve">II. A nettó árbevétel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62132E" w:rsidRDefault="00F16E86" w:rsidP="00D90FC6">
            <w:pPr>
              <w:ind w:right="214"/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 w:rsidRPr="0062132E">
              <w:rPr>
                <w:rFonts w:ascii="Thorndale" w:hAnsi="Thorndale"/>
                <w:b/>
                <w:sz w:val="24"/>
                <w:szCs w:val="24"/>
              </w:rPr>
              <w:t>Forint</w:t>
            </w:r>
          </w:p>
        </w:tc>
      </w:tr>
      <w:tr w:rsidR="00F16E86" w:rsidRPr="00484A8A" w:rsidTr="00D90FC6"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Default="00F16E86" w:rsidP="00D90FC6">
            <w:pPr>
              <w:ind w:left="567" w:right="-174" w:hanging="567"/>
              <w:rPr>
                <w:rFonts w:ascii="Thorndale" w:hAnsi="Thorndale"/>
                <w:b/>
                <w:sz w:val="24"/>
                <w:szCs w:val="24"/>
              </w:rPr>
            </w:pPr>
            <w:r w:rsidRPr="00484A8A">
              <w:rPr>
                <w:rFonts w:ascii="Thorndale" w:hAnsi="Thorndale"/>
                <w:sz w:val="24"/>
                <w:szCs w:val="24"/>
              </w:rPr>
              <w:t>1</w:t>
            </w:r>
            <w:r>
              <w:rPr>
                <w:rFonts w:ascii="Thorndale" w:hAnsi="Thorndale"/>
                <w:sz w:val="24"/>
                <w:szCs w:val="24"/>
              </w:rPr>
              <w:t>.</w:t>
            </w:r>
            <w:r w:rsidRPr="00484A8A"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62132E">
              <w:rPr>
                <w:rFonts w:ascii="Thorndale" w:hAnsi="Thorndale"/>
                <w:sz w:val="24"/>
                <w:szCs w:val="24"/>
              </w:rPr>
              <w:t xml:space="preserve">A </w:t>
            </w:r>
            <w:proofErr w:type="spellStart"/>
            <w:r w:rsidRPr="0062132E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62132E">
              <w:rPr>
                <w:rFonts w:ascii="Thorndale" w:hAnsi="Thorndale"/>
                <w:sz w:val="24"/>
                <w:szCs w:val="24"/>
              </w:rPr>
              <w:t>.</w:t>
            </w:r>
            <w:r>
              <w:rPr>
                <w:rFonts w:ascii="Thorndale" w:hAnsi="Thorndale"/>
                <w:sz w:val="24"/>
                <w:szCs w:val="24"/>
              </w:rPr>
              <w:t xml:space="preserve"> szerinti – </w:t>
            </w:r>
            <w:r w:rsidRPr="0062132E">
              <w:rPr>
                <w:rFonts w:ascii="Thorndale" w:hAnsi="Thorndale"/>
                <w:sz w:val="24"/>
                <w:szCs w:val="24"/>
              </w:rPr>
              <w:t>v</w:t>
            </w:r>
            <w:r>
              <w:rPr>
                <w:rFonts w:ascii="Thorndale" w:hAnsi="Thorndale"/>
                <w:sz w:val="24"/>
                <w:szCs w:val="24"/>
              </w:rPr>
              <w:t xml:space="preserve">állalkozási szintű – </w:t>
            </w:r>
            <w:r w:rsidRPr="0062132E">
              <w:rPr>
                <w:rFonts w:ascii="Thorndale" w:hAnsi="Thorndale"/>
                <w:sz w:val="24"/>
                <w:szCs w:val="24"/>
              </w:rPr>
              <w:t>éves nettó árbevétel</w:t>
            </w:r>
            <w:r w:rsidRPr="00484A8A">
              <w:rPr>
                <w:rFonts w:ascii="Thorndale" w:hAnsi="Thorndale"/>
                <w:b/>
                <w:sz w:val="24"/>
                <w:szCs w:val="24"/>
              </w:rPr>
              <w:t xml:space="preserve">  </w:t>
            </w:r>
          </w:p>
          <w:p w:rsidR="00F16E86" w:rsidRPr="0062132E" w:rsidRDefault="00F16E86" w:rsidP="00D90FC6">
            <w:pPr>
              <w:ind w:left="567" w:right="-174" w:hanging="567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 xml:space="preserve">    </w:t>
            </w:r>
            <w:r w:rsidRPr="0062132E">
              <w:rPr>
                <w:rFonts w:ascii="Thorndale" w:hAnsi="Thorndale"/>
                <w:b/>
              </w:rPr>
              <w:t>(2-3-4-5-6)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F16E86" w:rsidRPr="00484A8A" w:rsidTr="00D90FC6"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Pr="00484A8A" w:rsidRDefault="00F16E86" w:rsidP="00D90FC6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2. </w:t>
            </w:r>
            <w:r w:rsidRPr="00484A8A">
              <w:rPr>
                <w:rFonts w:ascii="Thorndale" w:hAnsi="Thorndale"/>
                <w:sz w:val="24"/>
                <w:szCs w:val="24"/>
              </w:rPr>
              <w:t xml:space="preserve">A számviteli törvény szerinti nettó árbevétel </w:t>
            </w:r>
          </w:p>
          <w:p w:rsidR="00F16E86" w:rsidRPr="00484A8A" w:rsidRDefault="00F16E86" w:rsidP="00D90FC6">
            <w:pPr>
              <w:ind w:right="-174"/>
              <w:rPr>
                <w:rFonts w:ascii="Thorndale" w:hAnsi="Thorndale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F16E86" w:rsidRPr="00484A8A" w:rsidTr="00D90FC6"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Pr="00484A8A" w:rsidRDefault="00F16E86" w:rsidP="00D90FC6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3. </w:t>
            </w:r>
            <w:r w:rsidRPr="00484A8A">
              <w:rPr>
                <w:rFonts w:ascii="Thorndale" w:hAnsi="Thorndale"/>
                <w:sz w:val="24"/>
                <w:szCs w:val="24"/>
              </w:rPr>
              <w:t xml:space="preserve">A társasági adóról és az osztalékadóról szóló törvény </w:t>
            </w:r>
          </w:p>
          <w:p w:rsidR="00F16E86" w:rsidRPr="00484A8A" w:rsidRDefault="00F16E86" w:rsidP="00D90FC6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 </w:t>
            </w:r>
            <w:r w:rsidRPr="00484A8A">
              <w:rPr>
                <w:rFonts w:ascii="Thorndale" w:hAnsi="Thorndale"/>
                <w:sz w:val="24"/>
                <w:szCs w:val="24"/>
              </w:rPr>
              <w:t>szerinti jogdíj</w:t>
            </w:r>
            <w:r>
              <w:rPr>
                <w:rFonts w:ascii="Thorndale" w:hAnsi="Thorndale"/>
                <w:sz w:val="24"/>
                <w:szCs w:val="24"/>
              </w:rPr>
              <w:t>bevétel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F16E86" w:rsidRPr="00484A8A" w:rsidTr="00D90FC6"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Default="00F16E86" w:rsidP="00D90FC6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4. </w:t>
            </w:r>
            <w:r w:rsidRPr="00484A8A">
              <w:rPr>
                <w:rFonts w:ascii="Thorndale" w:hAnsi="Thorndale"/>
                <w:sz w:val="24"/>
                <w:szCs w:val="24"/>
              </w:rPr>
              <w:t>Egyéb szolgáltatások értékek</w:t>
            </w:r>
            <w:r>
              <w:rPr>
                <w:rFonts w:ascii="Thorndale" w:hAnsi="Thorndale"/>
                <w:sz w:val="24"/>
                <w:szCs w:val="24"/>
              </w:rPr>
              <w:t>ént, illetve egyéb ráfordítások</w:t>
            </w:r>
          </w:p>
          <w:p w:rsidR="00F16E86" w:rsidRPr="00484A8A" w:rsidRDefault="00F16E86" w:rsidP="004374F3">
            <w:pPr>
              <w:ind w:left="567" w:right="-174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  </w:t>
            </w:r>
            <w:r w:rsidRPr="00484A8A">
              <w:rPr>
                <w:rFonts w:ascii="Thorndale" w:hAnsi="Thorndale"/>
                <w:sz w:val="24"/>
                <w:szCs w:val="24"/>
              </w:rPr>
              <w:t>között kimutatott jövedéki adó összege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rPr>
                <w:rFonts w:ascii="Thorndale" w:hAnsi="Thorndale"/>
                <w:sz w:val="24"/>
                <w:szCs w:val="24"/>
              </w:rPr>
            </w:pPr>
          </w:p>
        </w:tc>
      </w:tr>
      <w:tr w:rsidR="00F16E86" w:rsidRPr="00484A8A" w:rsidTr="00D90FC6">
        <w:trPr>
          <w:trHeight w:val="240"/>
        </w:trPr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74F3" w:rsidRDefault="00F16E86" w:rsidP="00D90FC6">
            <w:pPr>
              <w:ind w:left="567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5. </w:t>
            </w:r>
            <w:r w:rsidRPr="00484A8A">
              <w:rPr>
                <w:rFonts w:ascii="Thorndale" w:hAnsi="Thorndale"/>
                <w:sz w:val="24"/>
                <w:szCs w:val="24"/>
              </w:rPr>
              <w:t>Egyéb ráf</w:t>
            </w:r>
            <w:r>
              <w:rPr>
                <w:rFonts w:ascii="Thorndale" w:hAnsi="Thorndale"/>
                <w:sz w:val="24"/>
                <w:szCs w:val="24"/>
              </w:rPr>
              <w:t xml:space="preserve">ordítások között kimutatott, regisztrációs adó, </w:t>
            </w:r>
          </w:p>
          <w:p w:rsidR="00F16E86" w:rsidRPr="00484A8A" w:rsidRDefault="004374F3" w:rsidP="00E71C35">
            <w:pPr>
              <w:ind w:left="567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</w:t>
            </w:r>
            <w:r w:rsidR="00F16E86">
              <w:rPr>
                <w:rFonts w:ascii="Thorndale" w:hAnsi="Thorndale"/>
                <w:sz w:val="24"/>
                <w:szCs w:val="24"/>
              </w:rPr>
              <w:t>energia</w:t>
            </w:r>
            <w:bookmarkStart w:id="0" w:name="_GoBack"/>
            <w:bookmarkEnd w:id="0"/>
            <w:r w:rsidR="00F16E86" w:rsidRPr="00484A8A">
              <w:rPr>
                <w:rFonts w:ascii="Thorndale" w:hAnsi="Thorndale"/>
                <w:sz w:val="24"/>
                <w:szCs w:val="24"/>
              </w:rPr>
              <w:t>adó összege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tabs>
                <w:tab w:val="left" w:pos="851"/>
              </w:tabs>
              <w:rPr>
                <w:rFonts w:ascii="Thorndale" w:hAnsi="Thorndale"/>
                <w:sz w:val="24"/>
                <w:szCs w:val="24"/>
              </w:rPr>
            </w:pPr>
          </w:p>
        </w:tc>
      </w:tr>
      <w:tr w:rsidR="00F16E86" w:rsidRPr="00484A8A" w:rsidTr="00D90FC6">
        <w:trPr>
          <w:trHeight w:val="24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6E86" w:rsidRPr="00484A8A" w:rsidRDefault="00F16E86" w:rsidP="00D90FC6">
            <w:pPr>
              <w:ind w:left="567" w:hanging="567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6. </w:t>
            </w:r>
            <w:r w:rsidRPr="00484A8A">
              <w:rPr>
                <w:rFonts w:ascii="Thorndale" w:hAnsi="Thorndale"/>
                <w:sz w:val="24"/>
                <w:szCs w:val="24"/>
              </w:rPr>
              <w:t>Felszolgálási díj árbevétele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E86" w:rsidRPr="00484A8A" w:rsidRDefault="00F16E86" w:rsidP="00D90FC6">
            <w:pPr>
              <w:tabs>
                <w:tab w:val="left" w:pos="851"/>
              </w:tabs>
              <w:rPr>
                <w:rFonts w:ascii="Thorndale" w:hAnsi="Thorndale"/>
                <w:sz w:val="24"/>
                <w:szCs w:val="24"/>
              </w:rPr>
            </w:pPr>
          </w:p>
          <w:p w:rsidR="00F16E86" w:rsidRPr="00484A8A" w:rsidRDefault="00F16E86" w:rsidP="00D90FC6">
            <w:pPr>
              <w:tabs>
                <w:tab w:val="left" w:pos="851"/>
              </w:tabs>
              <w:rPr>
                <w:rFonts w:ascii="Thorndale" w:hAnsi="Thorndale"/>
                <w:sz w:val="24"/>
                <w:szCs w:val="24"/>
              </w:rPr>
            </w:pPr>
          </w:p>
        </w:tc>
      </w:tr>
    </w:tbl>
    <w:p w:rsidR="00F16E86" w:rsidRPr="00484A8A" w:rsidRDefault="00F16E86" w:rsidP="00F16E86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16E86" w:rsidRPr="00484A8A" w:rsidRDefault="00F16E86" w:rsidP="00F16E86">
      <w:pPr>
        <w:tabs>
          <w:tab w:val="left" w:pos="851"/>
        </w:tabs>
        <w:ind w:left="-180" w:right="-366"/>
        <w:rPr>
          <w:rFonts w:ascii="Thorndale" w:hAnsi="Thorndale"/>
          <w:sz w:val="24"/>
          <w:szCs w:val="24"/>
        </w:rPr>
      </w:pPr>
      <w:r w:rsidRPr="00484A8A">
        <w:rPr>
          <w:rFonts w:ascii="Thorndale" w:hAnsi="Thorndale"/>
          <w:sz w:val="24"/>
          <w:szCs w:val="24"/>
        </w:rPr>
        <w:t>..</w:t>
      </w:r>
      <w:proofErr w:type="gramStart"/>
      <w:r w:rsidRPr="00484A8A">
        <w:rPr>
          <w:rFonts w:ascii="Thorndale" w:hAnsi="Thorndale"/>
          <w:sz w:val="24"/>
          <w:szCs w:val="24"/>
        </w:rPr>
        <w:t>........................................................,</w:t>
      </w:r>
      <w:proofErr w:type="gramEnd"/>
      <w:r w:rsidRPr="00484A8A">
        <w:rPr>
          <w:rFonts w:ascii="Thorndale" w:hAnsi="Thorndale"/>
          <w:sz w:val="24"/>
          <w:szCs w:val="24"/>
        </w:rPr>
        <w:t xml:space="preserve"> ............év  .............................................hó...................nap</w:t>
      </w:r>
    </w:p>
    <w:p w:rsidR="00F16E86" w:rsidRPr="00484A8A" w:rsidRDefault="00F16E86" w:rsidP="00F16E86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16E86" w:rsidRPr="00484A8A" w:rsidRDefault="00F16E86" w:rsidP="00F16E86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16E86" w:rsidRPr="00484A8A" w:rsidRDefault="00F16E86" w:rsidP="00F16E86">
      <w:pPr>
        <w:tabs>
          <w:tab w:val="left" w:pos="851"/>
        </w:tabs>
        <w:ind w:left="-567" w:right="-851"/>
        <w:jc w:val="center"/>
        <w:rPr>
          <w:rFonts w:ascii="Thorndale" w:hAnsi="Thorndale"/>
          <w:sz w:val="24"/>
          <w:szCs w:val="24"/>
        </w:rPr>
      </w:pP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  <w:t>……………………………..….</w:t>
      </w:r>
    </w:p>
    <w:p w:rsidR="00F16E86" w:rsidRPr="00484A8A" w:rsidRDefault="00F16E86" w:rsidP="00F16E86">
      <w:pPr>
        <w:tabs>
          <w:tab w:val="left" w:pos="851"/>
        </w:tabs>
        <w:ind w:left="-567" w:right="-851"/>
        <w:jc w:val="center"/>
        <w:rPr>
          <w:sz w:val="24"/>
          <w:szCs w:val="24"/>
        </w:rPr>
      </w:pP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r w:rsidRPr="00484A8A">
        <w:rPr>
          <w:rFonts w:ascii="Thorndale" w:hAnsi="Thorndale"/>
          <w:sz w:val="24"/>
          <w:szCs w:val="24"/>
        </w:rPr>
        <w:tab/>
      </w:r>
      <w:proofErr w:type="gramStart"/>
      <w:r>
        <w:rPr>
          <w:rFonts w:ascii="Thorndale" w:hAnsi="Thorndale"/>
          <w:sz w:val="24"/>
          <w:szCs w:val="24"/>
        </w:rPr>
        <w:t>az</w:t>
      </w:r>
      <w:proofErr w:type="gramEnd"/>
      <w:r>
        <w:rPr>
          <w:rFonts w:ascii="Thorndale" w:hAnsi="Thorndale"/>
          <w:sz w:val="24"/>
          <w:szCs w:val="24"/>
        </w:rPr>
        <w:t xml:space="preserve"> adózó vagy képviselője (meghatalmazottja) aláírása</w:t>
      </w:r>
    </w:p>
    <w:p w:rsidR="00F16E86" w:rsidRDefault="00F16E86" w:rsidP="00F16E86"/>
    <w:p w:rsidR="00F16E86" w:rsidRDefault="00F16E86" w:rsidP="00F16E86"/>
    <w:p w:rsidR="00F16E86" w:rsidRDefault="00F16E86" w:rsidP="00F16E86"/>
    <w:p w:rsidR="00985148" w:rsidRDefault="00985148"/>
    <w:sectPr w:rsidR="00985148" w:rsidSect="0050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E86"/>
    <w:rsid w:val="004374F3"/>
    <w:rsid w:val="00985148"/>
    <w:rsid w:val="00E71C35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4A01F-5437-4DAF-960C-A62F74BF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6E8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4</cp:revision>
  <dcterms:created xsi:type="dcterms:W3CDTF">2014-01-02T14:35:00Z</dcterms:created>
  <dcterms:modified xsi:type="dcterms:W3CDTF">2015-03-03T14:06:00Z</dcterms:modified>
</cp:coreProperties>
</file>