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222" w:rsidRPr="0000423C" w:rsidRDefault="007B0D07" w:rsidP="00602837">
      <w:pPr>
        <w:pStyle w:val="Cm"/>
        <w:rPr>
          <w:sz w:val="24"/>
          <w:szCs w:val="24"/>
        </w:rPr>
      </w:pPr>
      <w:r w:rsidRPr="0000423C">
        <w:rPr>
          <w:sz w:val="24"/>
          <w:szCs w:val="24"/>
        </w:rPr>
        <w:t>ELŐTERJESZTÉS</w:t>
      </w:r>
      <w:r w:rsidR="00937222" w:rsidRPr="0000423C">
        <w:rPr>
          <w:sz w:val="24"/>
          <w:szCs w:val="24"/>
        </w:rPr>
        <w:t xml:space="preserve"> </w:t>
      </w:r>
    </w:p>
    <w:p w:rsidR="00937222" w:rsidRPr="0000423C" w:rsidRDefault="00937222" w:rsidP="00602837">
      <w:pPr>
        <w:widowControl w:val="0"/>
        <w:jc w:val="center"/>
        <w:rPr>
          <w:b/>
          <w:snapToGrid w:val="0"/>
          <w:sz w:val="24"/>
          <w:szCs w:val="24"/>
        </w:rPr>
      </w:pPr>
      <w:proofErr w:type="gramStart"/>
      <w:r w:rsidRPr="0000423C">
        <w:rPr>
          <w:b/>
          <w:snapToGrid w:val="0"/>
          <w:sz w:val="24"/>
          <w:szCs w:val="24"/>
        </w:rPr>
        <w:t>a</w:t>
      </w:r>
      <w:proofErr w:type="gramEnd"/>
      <w:r w:rsidRPr="0000423C">
        <w:rPr>
          <w:b/>
          <w:snapToGrid w:val="0"/>
          <w:sz w:val="24"/>
          <w:szCs w:val="24"/>
        </w:rPr>
        <w:t xml:space="preserve"> Kép</w:t>
      </w:r>
      <w:r w:rsidR="00D47062" w:rsidRPr="0000423C">
        <w:rPr>
          <w:b/>
          <w:snapToGrid w:val="0"/>
          <w:sz w:val="24"/>
          <w:szCs w:val="24"/>
        </w:rPr>
        <w:t xml:space="preserve">viselő-testület </w:t>
      </w:r>
      <w:r w:rsidR="000701F5" w:rsidRPr="0000423C">
        <w:rPr>
          <w:b/>
          <w:snapToGrid w:val="0"/>
          <w:sz w:val="24"/>
          <w:szCs w:val="24"/>
        </w:rPr>
        <w:t>2014</w:t>
      </w:r>
      <w:r w:rsidR="00F60A70" w:rsidRPr="0000423C">
        <w:rPr>
          <w:b/>
          <w:snapToGrid w:val="0"/>
          <w:sz w:val="24"/>
          <w:szCs w:val="24"/>
        </w:rPr>
        <w:t xml:space="preserve">. </w:t>
      </w:r>
      <w:r w:rsidR="00A7754B" w:rsidRPr="0000423C">
        <w:rPr>
          <w:b/>
          <w:snapToGrid w:val="0"/>
          <w:sz w:val="24"/>
          <w:szCs w:val="24"/>
        </w:rPr>
        <w:t xml:space="preserve">szeptember </w:t>
      </w:r>
      <w:r w:rsidR="000701F5" w:rsidRPr="0000423C">
        <w:rPr>
          <w:b/>
          <w:snapToGrid w:val="0"/>
          <w:sz w:val="24"/>
          <w:szCs w:val="24"/>
        </w:rPr>
        <w:t>18</w:t>
      </w:r>
      <w:r w:rsidR="000F17A5" w:rsidRPr="0000423C">
        <w:rPr>
          <w:b/>
          <w:snapToGrid w:val="0"/>
          <w:sz w:val="24"/>
          <w:szCs w:val="24"/>
        </w:rPr>
        <w:t>-á</w:t>
      </w:r>
      <w:r w:rsidRPr="0000423C">
        <w:rPr>
          <w:b/>
          <w:snapToGrid w:val="0"/>
          <w:sz w:val="24"/>
          <w:szCs w:val="24"/>
        </w:rPr>
        <w:t>n tartandó ülésére</w:t>
      </w:r>
    </w:p>
    <w:p w:rsidR="00515880" w:rsidRPr="0000423C" w:rsidRDefault="00515880" w:rsidP="00602837">
      <w:pPr>
        <w:widowControl w:val="0"/>
        <w:jc w:val="center"/>
        <w:rPr>
          <w:b/>
          <w:snapToGrid w:val="0"/>
          <w:sz w:val="24"/>
          <w:szCs w:val="24"/>
        </w:rPr>
      </w:pPr>
    </w:p>
    <w:p w:rsidR="00937222" w:rsidRPr="0000423C" w:rsidRDefault="00937222" w:rsidP="0000423C">
      <w:pPr>
        <w:widowControl w:val="0"/>
        <w:ind w:left="1410" w:hanging="1410"/>
        <w:rPr>
          <w:snapToGrid w:val="0"/>
          <w:sz w:val="24"/>
          <w:szCs w:val="24"/>
        </w:rPr>
      </w:pPr>
      <w:r w:rsidRPr="0000423C">
        <w:rPr>
          <w:b/>
          <w:snapToGrid w:val="0"/>
          <w:sz w:val="24"/>
          <w:szCs w:val="24"/>
        </w:rPr>
        <w:t>Tárgy:</w:t>
      </w:r>
      <w:r w:rsidR="0000423C">
        <w:rPr>
          <w:snapToGrid w:val="0"/>
          <w:sz w:val="24"/>
          <w:szCs w:val="24"/>
        </w:rPr>
        <w:tab/>
      </w:r>
      <w:r w:rsidR="0000423C">
        <w:rPr>
          <w:snapToGrid w:val="0"/>
          <w:sz w:val="24"/>
          <w:szCs w:val="24"/>
        </w:rPr>
        <w:tab/>
      </w:r>
      <w:r w:rsidR="00D47062" w:rsidRPr="0000423C">
        <w:rPr>
          <w:snapToGrid w:val="0"/>
          <w:sz w:val="24"/>
          <w:szCs w:val="24"/>
        </w:rPr>
        <w:t xml:space="preserve">Beszámoló </w:t>
      </w:r>
      <w:r w:rsidR="0091657B" w:rsidRPr="0000423C">
        <w:rPr>
          <w:snapToGrid w:val="0"/>
          <w:sz w:val="24"/>
          <w:szCs w:val="24"/>
        </w:rPr>
        <w:t>Polgár Város Önkormányzata</w:t>
      </w:r>
      <w:r w:rsidR="00D47062" w:rsidRPr="0000423C">
        <w:rPr>
          <w:snapToGrid w:val="0"/>
          <w:sz w:val="24"/>
          <w:szCs w:val="24"/>
        </w:rPr>
        <w:t xml:space="preserve"> </w:t>
      </w:r>
      <w:r w:rsidR="000701F5" w:rsidRPr="0000423C">
        <w:rPr>
          <w:snapToGrid w:val="0"/>
          <w:sz w:val="24"/>
          <w:szCs w:val="24"/>
        </w:rPr>
        <w:t>2014</w:t>
      </w:r>
      <w:r w:rsidRPr="0000423C">
        <w:rPr>
          <w:snapToGrid w:val="0"/>
          <w:sz w:val="24"/>
          <w:szCs w:val="24"/>
        </w:rPr>
        <w:t xml:space="preserve">. </w:t>
      </w:r>
      <w:r w:rsidR="0005521A" w:rsidRPr="0000423C">
        <w:rPr>
          <w:snapToGrid w:val="0"/>
          <w:sz w:val="24"/>
          <w:szCs w:val="24"/>
        </w:rPr>
        <w:t>I. fél</w:t>
      </w:r>
      <w:r w:rsidRPr="0000423C">
        <w:rPr>
          <w:snapToGrid w:val="0"/>
          <w:sz w:val="24"/>
          <w:szCs w:val="24"/>
        </w:rPr>
        <w:t>évi költségvetésének teljesítéséről</w:t>
      </w:r>
    </w:p>
    <w:p w:rsidR="00937222" w:rsidRPr="0000423C" w:rsidRDefault="007B0D07" w:rsidP="00602837">
      <w:pPr>
        <w:widowControl w:val="0"/>
        <w:rPr>
          <w:snapToGrid w:val="0"/>
          <w:sz w:val="24"/>
          <w:szCs w:val="24"/>
        </w:rPr>
      </w:pPr>
      <w:r w:rsidRPr="0000423C">
        <w:rPr>
          <w:b/>
          <w:snapToGrid w:val="0"/>
          <w:sz w:val="24"/>
          <w:szCs w:val="24"/>
        </w:rPr>
        <w:t>Előterjesztő</w:t>
      </w:r>
      <w:r w:rsidR="00937222" w:rsidRPr="0000423C">
        <w:rPr>
          <w:b/>
          <w:snapToGrid w:val="0"/>
          <w:sz w:val="24"/>
          <w:szCs w:val="24"/>
        </w:rPr>
        <w:t xml:space="preserve">: </w:t>
      </w:r>
      <w:r w:rsidR="00937222" w:rsidRPr="0000423C">
        <w:rPr>
          <w:snapToGrid w:val="0"/>
          <w:sz w:val="24"/>
          <w:szCs w:val="24"/>
        </w:rPr>
        <w:t>Tóth József polgármester</w:t>
      </w:r>
    </w:p>
    <w:p w:rsidR="00937222" w:rsidRPr="0000423C" w:rsidRDefault="00937222" w:rsidP="00602837">
      <w:pPr>
        <w:widowControl w:val="0"/>
        <w:rPr>
          <w:snapToGrid w:val="0"/>
          <w:sz w:val="24"/>
          <w:szCs w:val="24"/>
        </w:rPr>
      </w:pPr>
      <w:r w:rsidRPr="0000423C">
        <w:rPr>
          <w:b/>
          <w:snapToGrid w:val="0"/>
          <w:sz w:val="24"/>
          <w:szCs w:val="24"/>
        </w:rPr>
        <w:t>Készítette:</w:t>
      </w:r>
      <w:r w:rsidR="0000423C">
        <w:rPr>
          <w:snapToGrid w:val="0"/>
          <w:sz w:val="24"/>
          <w:szCs w:val="24"/>
        </w:rPr>
        <w:tab/>
      </w:r>
      <w:r w:rsidRPr="0000423C">
        <w:rPr>
          <w:snapToGrid w:val="0"/>
          <w:sz w:val="24"/>
          <w:szCs w:val="24"/>
        </w:rPr>
        <w:t xml:space="preserve">Csépányiné Bartók Margit </w:t>
      </w:r>
      <w:r w:rsidR="00814593" w:rsidRPr="0000423C">
        <w:rPr>
          <w:snapToGrid w:val="0"/>
          <w:sz w:val="24"/>
          <w:szCs w:val="24"/>
        </w:rPr>
        <w:t>pénzügyi irodavezető</w:t>
      </w:r>
    </w:p>
    <w:p w:rsidR="00937222" w:rsidRPr="0000423C" w:rsidRDefault="00E405E7" w:rsidP="00602837">
      <w:pPr>
        <w:widowControl w:val="0"/>
        <w:rPr>
          <w:snapToGrid w:val="0"/>
          <w:sz w:val="24"/>
          <w:szCs w:val="24"/>
        </w:rPr>
      </w:pPr>
      <w:r w:rsidRPr="0000423C">
        <w:rPr>
          <w:snapToGrid w:val="0"/>
          <w:sz w:val="24"/>
          <w:szCs w:val="24"/>
        </w:rPr>
        <w:tab/>
        <w:t xml:space="preserve">          </w:t>
      </w:r>
      <w:r w:rsidR="0000423C">
        <w:rPr>
          <w:snapToGrid w:val="0"/>
          <w:sz w:val="24"/>
          <w:szCs w:val="24"/>
        </w:rPr>
        <w:tab/>
      </w:r>
      <w:proofErr w:type="spellStart"/>
      <w:smartTag w:uri="urn:schemas-microsoft-com:office:smarttags" w:element="PersonName">
        <w:smartTagPr>
          <w:attr w:name="ProductID" w:val="L￩ka Gyul￡n￩"/>
        </w:smartTagPr>
        <w:r w:rsidR="00937222" w:rsidRPr="0000423C">
          <w:rPr>
            <w:snapToGrid w:val="0"/>
            <w:sz w:val="24"/>
            <w:szCs w:val="24"/>
          </w:rPr>
          <w:t>Léka</w:t>
        </w:r>
        <w:proofErr w:type="spellEnd"/>
        <w:r w:rsidR="00937222" w:rsidRPr="0000423C">
          <w:rPr>
            <w:snapToGrid w:val="0"/>
            <w:sz w:val="24"/>
            <w:szCs w:val="24"/>
          </w:rPr>
          <w:t xml:space="preserve"> Gyuláné</w:t>
        </w:r>
      </w:smartTag>
      <w:r w:rsidR="00937222" w:rsidRPr="0000423C">
        <w:rPr>
          <w:snapToGrid w:val="0"/>
          <w:sz w:val="24"/>
          <w:szCs w:val="24"/>
        </w:rPr>
        <w:t xml:space="preserve"> pénzügyi előadó</w:t>
      </w:r>
    </w:p>
    <w:p w:rsidR="00937222" w:rsidRPr="0000423C" w:rsidRDefault="0000423C" w:rsidP="00602837">
      <w:pPr>
        <w:widowControl w:val="0"/>
        <w:rPr>
          <w:snapToGrid w:val="0"/>
          <w:sz w:val="24"/>
          <w:szCs w:val="24"/>
        </w:rPr>
      </w:pPr>
      <w:r>
        <w:rPr>
          <w:b/>
          <w:snapToGrid w:val="0"/>
          <w:sz w:val="24"/>
          <w:szCs w:val="24"/>
        </w:rPr>
        <w:t xml:space="preserve">Véleményezi: </w:t>
      </w:r>
      <w:r w:rsidR="00F60A70" w:rsidRPr="0000423C">
        <w:rPr>
          <w:snapToGrid w:val="0"/>
          <w:sz w:val="24"/>
          <w:szCs w:val="24"/>
        </w:rPr>
        <w:t>v</w:t>
      </w:r>
      <w:r w:rsidR="00937222" w:rsidRPr="0000423C">
        <w:rPr>
          <w:snapToGrid w:val="0"/>
          <w:sz w:val="24"/>
          <w:szCs w:val="24"/>
        </w:rPr>
        <w:t xml:space="preserve">alamennyi Bizottság </w:t>
      </w:r>
    </w:p>
    <w:p w:rsidR="00937222" w:rsidRPr="0000423C" w:rsidRDefault="00937222" w:rsidP="00602837">
      <w:pPr>
        <w:widowControl w:val="0"/>
        <w:rPr>
          <w:snapToGrid w:val="0"/>
          <w:sz w:val="24"/>
          <w:szCs w:val="24"/>
        </w:rPr>
      </w:pPr>
      <w:proofErr w:type="spellStart"/>
      <w:r w:rsidRPr="0000423C">
        <w:rPr>
          <w:b/>
          <w:snapToGrid w:val="0"/>
          <w:sz w:val="24"/>
          <w:szCs w:val="24"/>
        </w:rPr>
        <w:t>Ikt</w:t>
      </w:r>
      <w:proofErr w:type="spellEnd"/>
      <w:r w:rsidRPr="0000423C">
        <w:rPr>
          <w:b/>
          <w:snapToGrid w:val="0"/>
          <w:sz w:val="24"/>
          <w:szCs w:val="24"/>
        </w:rPr>
        <w:t>. szám:</w:t>
      </w:r>
      <w:r w:rsidR="00B25916" w:rsidRPr="0000423C">
        <w:rPr>
          <w:snapToGrid w:val="0"/>
          <w:sz w:val="24"/>
          <w:szCs w:val="24"/>
        </w:rPr>
        <w:t xml:space="preserve"> </w:t>
      </w:r>
      <w:r w:rsidR="0000423C">
        <w:rPr>
          <w:snapToGrid w:val="0"/>
          <w:sz w:val="24"/>
          <w:szCs w:val="24"/>
        </w:rPr>
        <w:softHyphen/>
      </w:r>
      <w:r w:rsidR="0000423C">
        <w:rPr>
          <w:snapToGrid w:val="0"/>
          <w:sz w:val="24"/>
          <w:szCs w:val="24"/>
        </w:rPr>
        <w:softHyphen/>
      </w:r>
      <w:r w:rsidR="0000423C">
        <w:rPr>
          <w:snapToGrid w:val="0"/>
          <w:sz w:val="24"/>
          <w:szCs w:val="24"/>
        </w:rPr>
        <w:softHyphen/>
      </w:r>
      <w:r w:rsidR="0000423C">
        <w:rPr>
          <w:snapToGrid w:val="0"/>
          <w:sz w:val="24"/>
          <w:szCs w:val="24"/>
        </w:rPr>
        <w:softHyphen/>
      </w:r>
      <w:r w:rsidR="0000423C">
        <w:rPr>
          <w:snapToGrid w:val="0"/>
          <w:sz w:val="24"/>
          <w:szCs w:val="24"/>
        </w:rPr>
        <w:softHyphen/>
      </w:r>
      <w:r w:rsidR="0000423C">
        <w:rPr>
          <w:snapToGrid w:val="0"/>
          <w:sz w:val="24"/>
          <w:szCs w:val="24"/>
        </w:rPr>
        <w:softHyphen/>
      </w:r>
      <w:r w:rsidR="0000423C">
        <w:rPr>
          <w:snapToGrid w:val="0"/>
          <w:sz w:val="24"/>
          <w:szCs w:val="24"/>
        </w:rPr>
        <w:softHyphen/>
      </w:r>
      <w:r w:rsidR="0000423C">
        <w:rPr>
          <w:snapToGrid w:val="0"/>
          <w:sz w:val="24"/>
          <w:szCs w:val="24"/>
        </w:rPr>
        <w:softHyphen/>
      </w:r>
      <w:r w:rsidR="0000423C">
        <w:rPr>
          <w:snapToGrid w:val="0"/>
          <w:sz w:val="24"/>
          <w:szCs w:val="24"/>
        </w:rPr>
        <w:tab/>
      </w:r>
      <w:r w:rsidR="00CE793D" w:rsidRPr="0000423C">
        <w:rPr>
          <w:snapToGrid w:val="0"/>
          <w:sz w:val="24"/>
          <w:szCs w:val="24"/>
        </w:rPr>
        <w:t>5839-1</w:t>
      </w:r>
      <w:r w:rsidR="000F17A5" w:rsidRPr="0000423C">
        <w:rPr>
          <w:snapToGrid w:val="0"/>
          <w:sz w:val="24"/>
          <w:szCs w:val="24"/>
        </w:rPr>
        <w:t>/</w:t>
      </w:r>
      <w:r w:rsidR="00E01AE7" w:rsidRPr="0000423C">
        <w:rPr>
          <w:snapToGrid w:val="0"/>
          <w:sz w:val="24"/>
          <w:szCs w:val="24"/>
        </w:rPr>
        <w:t>2014</w:t>
      </w:r>
      <w:r w:rsidRPr="0000423C">
        <w:rPr>
          <w:snapToGrid w:val="0"/>
          <w:sz w:val="24"/>
          <w:szCs w:val="24"/>
        </w:rPr>
        <w:t>.</w:t>
      </w:r>
    </w:p>
    <w:p w:rsidR="00515880" w:rsidRPr="002D4CFE" w:rsidRDefault="00515880" w:rsidP="00602837">
      <w:pPr>
        <w:widowControl w:val="0"/>
        <w:rPr>
          <w:b/>
          <w:i/>
          <w:snapToGrid w:val="0"/>
          <w:sz w:val="22"/>
          <w:szCs w:val="22"/>
        </w:rPr>
      </w:pPr>
    </w:p>
    <w:p w:rsidR="00937222" w:rsidRPr="00193789" w:rsidRDefault="00937222" w:rsidP="00602837">
      <w:pPr>
        <w:widowControl w:val="0"/>
        <w:rPr>
          <w:snapToGrid w:val="0"/>
          <w:sz w:val="24"/>
          <w:szCs w:val="24"/>
        </w:rPr>
      </w:pPr>
      <w:r w:rsidRPr="00193789">
        <w:rPr>
          <w:b/>
          <w:snapToGrid w:val="0"/>
          <w:sz w:val="24"/>
          <w:szCs w:val="24"/>
        </w:rPr>
        <w:t>Tisztelt Képviselő-testület!</w:t>
      </w:r>
    </w:p>
    <w:p w:rsidR="00DC23B9" w:rsidRPr="002D4CFE" w:rsidRDefault="00193789" w:rsidP="00CE793D">
      <w:pPr>
        <w:pStyle w:val="NormlWeb"/>
        <w:shd w:val="clear" w:color="auto" w:fill="FFFFFF"/>
        <w:spacing w:before="230" w:beforeAutospacing="0" w:after="230" w:afterAutospacing="0"/>
        <w:ind w:right="115"/>
        <w:jc w:val="both"/>
        <w:rPr>
          <w:color w:val="000000"/>
          <w:sz w:val="22"/>
          <w:szCs w:val="22"/>
        </w:rPr>
      </w:pPr>
      <w:r>
        <w:rPr>
          <w:color w:val="000000"/>
          <w:sz w:val="22"/>
          <w:szCs w:val="22"/>
        </w:rPr>
        <w:t>Az ö</w:t>
      </w:r>
      <w:r w:rsidR="00937222" w:rsidRPr="002D4CFE">
        <w:rPr>
          <w:color w:val="000000"/>
          <w:sz w:val="22"/>
          <w:szCs w:val="22"/>
        </w:rPr>
        <w:t>nkormányzat gazdálkodásának jo</w:t>
      </w:r>
      <w:r w:rsidR="0071490E">
        <w:rPr>
          <w:color w:val="000000"/>
          <w:sz w:val="22"/>
          <w:szCs w:val="22"/>
        </w:rPr>
        <w:t>gi kereteit az Á</w:t>
      </w:r>
      <w:r w:rsidR="001E2090" w:rsidRPr="002D4CFE">
        <w:rPr>
          <w:color w:val="000000"/>
          <w:sz w:val="22"/>
          <w:szCs w:val="22"/>
        </w:rPr>
        <w:t>llamháztartásról szóló 2011. évi CX</w:t>
      </w:r>
      <w:r w:rsidR="00CE793D" w:rsidRPr="002D4CFE">
        <w:rPr>
          <w:color w:val="000000"/>
          <w:sz w:val="22"/>
          <w:szCs w:val="22"/>
        </w:rPr>
        <w:t>CV. törvény, a Magyarország 2014</w:t>
      </w:r>
      <w:r w:rsidR="001E2090" w:rsidRPr="002D4CFE">
        <w:rPr>
          <w:color w:val="000000"/>
          <w:sz w:val="22"/>
          <w:szCs w:val="22"/>
        </w:rPr>
        <w:t>. évi központi költségvetéséről szóló</w:t>
      </w:r>
      <w:r>
        <w:rPr>
          <w:color w:val="000000"/>
          <w:sz w:val="22"/>
          <w:szCs w:val="22"/>
        </w:rPr>
        <w:t xml:space="preserve"> </w:t>
      </w:r>
      <w:r w:rsidR="00CE793D" w:rsidRPr="002D4CFE">
        <w:rPr>
          <w:bCs/>
          <w:color w:val="000000"/>
          <w:sz w:val="22"/>
          <w:szCs w:val="22"/>
        </w:rPr>
        <w:t>2013. évi CCXXX. törvén</w:t>
      </w:r>
      <w:bookmarkStart w:id="0" w:name="pr2"/>
      <w:bookmarkEnd w:id="0"/>
      <w:r w:rsidR="00CE793D" w:rsidRPr="002D4CFE">
        <w:rPr>
          <w:bCs/>
          <w:color w:val="000000"/>
          <w:sz w:val="22"/>
          <w:szCs w:val="22"/>
        </w:rPr>
        <w:t>y</w:t>
      </w:r>
      <w:r w:rsidR="001E2090" w:rsidRPr="002D4CFE">
        <w:rPr>
          <w:color w:val="000000"/>
          <w:sz w:val="22"/>
          <w:szCs w:val="22"/>
        </w:rPr>
        <w:t>, Polgár Város</w:t>
      </w:r>
      <w:r w:rsidR="000F17A5" w:rsidRPr="002D4CFE">
        <w:rPr>
          <w:color w:val="000000"/>
          <w:sz w:val="22"/>
          <w:szCs w:val="22"/>
        </w:rPr>
        <w:t xml:space="preserve"> Önkormányzat</w:t>
      </w:r>
      <w:r w:rsidR="001E2090" w:rsidRPr="002D4CFE">
        <w:rPr>
          <w:color w:val="000000"/>
          <w:sz w:val="22"/>
          <w:szCs w:val="22"/>
        </w:rPr>
        <w:t>ának</w:t>
      </w:r>
      <w:r w:rsidR="000F17A5" w:rsidRPr="002D4CFE">
        <w:rPr>
          <w:color w:val="000000"/>
          <w:sz w:val="22"/>
          <w:szCs w:val="22"/>
        </w:rPr>
        <w:t xml:space="preserve"> </w:t>
      </w:r>
      <w:r w:rsidR="00E01AE7" w:rsidRPr="002D4CFE">
        <w:rPr>
          <w:color w:val="000000"/>
          <w:sz w:val="22"/>
          <w:szCs w:val="22"/>
        </w:rPr>
        <w:t>2014.</w:t>
      </w:r>
      <w:r w:rsidR="00937222" w:rsidRPr="002D4CFE">
        <w:rPr>
          <w:color w:val="000000"/>
          <w:sz w:val="22"/>
          <w:szCs w:val="22"/>
        </w:rPr>
        <w:t xml:space="preserve"> évi költségvetés</w:t>
      </w:r>
      <w:r w:rsidR="009832E6" w:rsidRPr="002D4CFE">
        <w:rPr>
          <w:color w:val="000000"/>
          <w:sz w:val="22"/>
          <w:szCs w:val="22"/>
        </w:rPr>
        <w:t>éről, valamint annak módosításá</w:t>
      </w:r>
      <w:r w:rsidR="00937222" w:rsidRPr="002D4CFE">
        <w:rPr>
          <w:color w:val="000000"/>
          <w:sz w:val="22"/>
          <w:szCs w:val="22"/>
        </w:rPr>
        <w:t xml:space="preserve">ról szóló helyi rendeletek határozzák meg. </w:t>
      </w:r>
    </w:p>
    <w:p w:rsidR="00EB7A86" w:rsidRPr="002D4CFE" w:rsidRDefault="000F17A5" w:rsidP="004D6625">
      <w:pPr>
        <w:pStyle w:val="Szvegtrzs2"/>
        <w:rPr>
          <w:color w:val="000000"/>
          <w:szCs w:val="22"/>
          <w:u w:val="none"/>
        </w:rPr>
      </w:pPr>
      <w:r w:rsidRPr="002D4CFE">
        <w:rPr>
          <w:color w:val="000000"/>
          <w:szCs w:val="22"/>
          <w:u w:val="none"/>
        </w:rPr>
        <w:t xml:space="preserve">Polgár Város Önkormányzata </w:t>
      </w:r>
      <w:r w:rsidR="00165B47" w:rsidRPr="002D4CFE">
        <w:rPr>
          <w:color w:val="000000"/>
          <w:szCs w:val="22"/>
          <w:u w:val="none"/>
        </w:rPr>
        <w:t>2014</w:t>
      </w:r>
      <w:r w:rsidR="007B0D07" w:rsidRPr="002D4CFE">
        <w:rPr>
          <w:color w:val="000000"/>
          <w:szCs w:val="22"/>
          <w:u w:val="none"/>
        </w:rPr>
        <w:t xml:space="preserve">. évi költségvetését a </w:t>
      </w:r>
      <w:r w:rsidR="00EB7A86" w:rsidRPr="002D4CFE">
        <w:rPr>
          <w:color w:val="000000"/>
          <w:szCs w:val="22"/>
          <w:u w:val="none"/>
        </w:rPr>
        <w:t xml:space="preserve">Képviselő-testület </w:t>
      </w:r>
      <w:r w:rsidR="00165B47" w:rsidRPr="002D4CFE">
        <w:rPr>
          <w:color w:val="000000"/>
          <w:szCs w:val="22"/>
          <w:u w:val="none"/>
        </w:rPr>
        <w:t xml:space="preserve">5/2014. (II.14.) </w:t>
      </w:r>
      <w:r w:rsidR="00937222" w:rsidRPr="002D4CFE">
        <w:rPr>
          <w:color w:val="000000"/>
          <w:szCs w:val="22"/>
          <w:u w:val="none"/>
        </w:rPr>
        <w:t>sz</w:t>
      </w:r>
      <w:r w:rsidR="00EB7A86" w:rsidRPr="002D4CFE">
        <w:rPr>
          <w:color w:val="000000"/>
          <w:szCs w:val="22"/>
          <w:u w:val="none"/>
        </w:rPr>
        <w:t xml:space="preserve">ámú </w:t>
      </w:r>
      <w:r w:rsidR="00937222" w:rsidRPr="002D4CFE">
        <w:rPr>
          <w:color w:val="000000"/>
          <w:szCs w:val="22"/>
          <w:u w:val="none"/>
        </w:rPr>
        <w:t>rendelet</w:t>
      </w:r>
      <w:r w:rsidR="00EB7A86" w:rsidRPr="002D4CFE">
        <w:rPr>
          <w:color w:val="000000"/>
          <w:szCs w:val="22"/>
          <w:u w:val="none"/>
        </w:rPr>
        <w:t>e</w:t>
      </w:r>
      <w:r w:rsidR="00937222" w:rsidRPr="002D4CFE">
        <w:rPr>
          <w:color w:val="000000"/>
          <w:szCs w:val="22"/>
          <w:u w:val="none"/>
        </w:rPr>
        <w:t xml:space="preserve"> szabályo</w:t>
      </w:r>
      <w:r w:rsidR="00CE350B" w:rsidRPr="002D4CFE">
        <w:rPr>
          <w:color w:val="000000"/>
          <w:szCs w:val="22"/>
          <w:u w:val="none"/>
        </w:rPr>
        <w:t>zz</w:t>
      </w:r>
      <w:r w:rsidR="00D47062" w:rsidRPr="002D4CFE">
        <w:rPr>
          <w:color w:val="000000"/>
          <w:szCs w:val="22"/>
          <w:u w:val="none"/>
        </w:rPr>
        <w:t xml:space="preserve">a, a rendelet módosításai </w:t>
      </w:r>
      <w:r w:rsidR="00CE350B" w:rsidRPr="002D4CFE">
        <w:rPr>
          <w:color w:val="000000"/>
          <w:szCs w:val="22"/>
          <w:u w:val="none"/>
        </w:rPr>
        <w:t>során a kiadás</w:t>
      </w:r>
      <w:r w:rsidR="00D47062" w:rsidRPr="002D4CFE">
        <w:rPr>
          <w:color w:val="000000"/>
          <w:szCs w:val="22"/>
          <w:u w:val="none"/>
        </w:rPr>
        <w:t>i és bevételi főösszeg</w:t>
      </w:r>
      <w:r w:rsidR="00165B47" w:rsidRPr="002D4CFE">
        <w:rPr>
          <w:color w:val="000000"/>
          <w:szCs w:val="22"/>
          <w:u w:val="none"/>
        </w:rPr>
        <w:t xml:space="preserve"> </w:t>
      </w:r>
      <w:r w:rsidR="004D6625" w:rsidRPr="002D4CFE">
        <w:rPr>
          <w:color w:val="000000"/>
          <w:szCs w:val="22"/>
          <w:u w:val="none"/>
        </w:rPr>
        <w:t>eredeti előirányzata 1.663.624 e Ft-ról 2.215.864 e Ft-ra változott.</w:t>
      </w:r>
    </w:p>
    <w:p w:rsidR="00EB7A86" w:rsidRPr="002D4CFE" w:rsidRDefault="004E14E4" w:rsidP="00602837">
      <w:pPr>
        <w:jc w:val="both"/>
        <w:rPr>
          <w:sz w:val="22"/>
          <w:szCs w:val="22"/>
        </w:rPr>
      </w:pPr>
      <w:r w:rsidRPr="002D4CFE">
        <w:rPr>
          <w:sz w:val="22"/>
          <w:szCs w:val="22"/>
        </w:rPr>
        <w:t>Az önkormányzat</w:t>
      </w:r>
      <w:r w:rsidR="00937222" w:rsidRPr="002D4CFE">
        <w:rPr>
          <w:sz w:val="22"/>
          <w:szCs w:val="22"/>
        </w:rPr>
        <w:t xml:space="preserve"> köte</w:t>
      </w:r>
      <w:r w:rsidR="000F17A5" w:rsidRPr="002D4CFE">
        <w:rPr>
          <w:sz w:val="22"/>
          <w:szCs w:val="22"/>
        </w:rPr>
        <w:t xml:space="preserve">lező feladatainak ellátását </w:t>
      </w:r>
      <w:r w:rsidR="00165B47" w:rsidRPr="002D4CFE">
        <w:rPr>
          <w:sz w:val="22"/>
          <w:szCs w:val="22"/>
        </w:rPr>
        <w:t>2014</w:t>
      </w:r>
      <w:r w:rsidR="00937222" w:rsidRPr="002D4CFE">
        <w:rPr>
          <w:sz w:val="22"/>
          <w:szCs w:val="22"/>
        </w:rPr>
        <w:t>.</w:t>
      </w:r>
      <w:r w:rsidR="004623CB" w:rsidRPr="002D4CFE">
        <w:rPr>
          <w:sz w:val="22"/>
          <w:szCs w:val="22"/>
        </w:rPr>
        <w:t xml:space="preserve"> I.</w:t>
      </w:r>
      <w:r w:rsidRPr="002D4CFE">
        <w:rPr>
          <w:sz w:val="22"/>
          <w:szCs w:val="22"/>
        </w:rPr>
        <w:t xml:space="preserve"> fél</w:t>
      </w:r>
      <w:r w:rsidR="00937222" w:rsidRPr="002D4CFE">
        <w:rPr>
          <w:sz w:val="22"/>
          <w:szCs w:val="22"/>
        </w:rPr>
        <w:t>év</w:t>
      </w:r>
      <w:r w:rsidRPr="002D4CFE">
        <w:rPr>
          <w:sz w:val="22"/>
          <w:szCs w:val="22"/>
        </w:rPr>
        <w:t>é</w:t>
      </w:r>
      <w:r w:rsidR="00937222" w:rsidRPr="002D4CFE">
        <w:rPr>
          <w:sz w:val="22"/>
          <w:szCs w:val="22"/>
        </w:rPr>
        <w:t>ben</w:t>
      </w:r>
      <w:r w:rsidR="00193789">
        <w:rPr>
          <w:sz w:val="22"/>
          <w:szCs w:val="22"/>
        </w:rPr>
        <w:t xml:space="preserve"> – </w:t>
      </w:r>
      <w:r w:rsidR="00937222" w:rsidRPr="002D4CFE">
        <w:rPr>
          <w:sz w:val="22"/>
          <w:szCs w:val="22"/>
        </w:rPr>
        <w:t>a P</w:t>
      </w:r>
      <w:r w:rsidR="00193789">
        <w:rPr>
          <w:sz w:val="22"/>
          <w:szCs w:val="22"/>
        </w:rPr>
        <w:t xml:space="preserve">olgármesteri Hivatallal együtt – </w:t>
      </w:r>
      <w:r w:rsidR="001B6454" w:rsidRPr="002D4CFE">
        <w:rPr>
          <w:sz w:val="22"/>
          <w:szCs w:val="22"/>
        </w:rPr>
        <w:t xml:space="preserve">a </w:t>
      </w:r>
      <w:r w:rsidR="00AC4BE8" w:rsidRPr="002D4CFE">
        <w:rPr>
          <w:sz w:val="22"/>
          <w:szCs w:val="22"/>
        </w:rPr>
        <w:t>2</w:t>
      </w:r>
      <w:r w:rsidR="00937222" w:rsidRPr="002D4CFE">
        <w:rPr>
          <w:sz w:val="22"/>
          <w:szCs w:val="22"/>
        </w:rPr>
        <w:t xml:space="preserve"> önállóan </w:t>
      </w:r>
      <w:r w:rsidR="003977C4" w:rsidRPr="002D4CFE">
        <w:rPr>
          <w:sz w:val="22"/>
          <w:szCs w:val="22"/>
        </w:rPr>
        <w:t xml:space="preserve">működő </w:t>
      </w:r>
      <w:r w:rsidR="00125AB4">
        <w:rPr>
          <w:sz w:val="22"/>
          <w:szCs w:val="22"/>
        </w:rPr>
        <w:t>és gazdálkodó és 3</w:t>
      </w:r>
      <w:r w:rsidR="00D47062" w:rsidRPr="002D4CFE">
        <w:rPr>
          <w:sz w:val="22"/>
          <w:szCs w:val="22"/>
        </w:rPr>
        <w:t xml:space="preserve"> önállóan működő</w:t>
      </w:r>
      <w:r w:rsidR="00937222" w:rsidRPr="002D4CFE">
        <w:rPr>
          <w:sz w:val="22"/>
          <w:szCs w:val="22"/>
        </w:rPr>
        <w:t xml:space="preserve"> int</w:t>
      </w:r>
      <w:r w:rsidR="00D47062" w:rsidRPr="002D4CFE">
        <w:rPr>
          <w:sz w:val="22"/>
          <w:szCs w:val="22"/>
        </w:rPr>
        <w:t>ézményen keresztül</w:t>
      </w:r>
      <w:r w:rsidR="00937222" w:rsidRPr="002D4CFE">
        <w:rPr>
          <w:sz w:val="22"/>
          <w:szCs w:val="22"/>
        </w:rPr>
        <w:t xml:space="preserve"> biztosította. </w:t>
      </w:r>
    </w:p>
    <w:p w:rsidR="004D6625" w:rsidRPr="002D4CFE" w:rsidRDefault="004D6625" w:rsidP="00602837">
      <w:pPr>
        <w:jc w:val="both"/>
        <w:rPr>
          <w:sz w:val="22"/>
          <w:szCs w:val="22"/>
        </w:rPr>
      </w:pPr>
    </w:p>
    <w:p w:rsidR="00396DB3" w:rsidRPr="002D4CFE" w:rsidRDefault="00972439" w:rsidP="00602837">
      <w:pPr>
        <w:jc w:val="both"/>
        <w:rPr>
          <w:b/>
          <w:bCs/>
          <w:iCs/>
          <w:color w:val="0000FF"/>
          <w:sz w:val="22"/>
          <w:szCs w:val="22"/>
        </w:rPr>
      </w:pPr>
      <w:r>
        <w:rPr>
          <w:sz w:val="22"/>
          <w:szCs w:val="22"/>
        </w:rPr>
        <w:t>Polgár Város Önkormányzata</w:t>
      </w:r>
      <w:r w:rsidR="00CA1C2E">
        <w:rPr>
          <w:sz w:val="22"/>
          <w:szCs w:val="22"/>
        </w:rPr>
        <w:t xml:space="preserve"> bevételeinek</w:t>
      </w:r>
      <w:r w:rsidR="00604804" w:rsidRPr="002D4CFE">
        <w:rPr>
          <w:sz w:val="22"/>
          <w:szCs w:val="22"/>
        </w:rPr>
        <w:t xml:space="preserve"> </w:t>
      </w:r>
      <w:r w:rsidR="00193789">
        <w:rPr>
          <w:sz w:val="22"/>
          <w:szCs w:val="22"/>
        </w:rPr>
        <w:t>2014. június 30</w:t>
      </w:r>
      <w:r w:rsidR="00125AB4">
        <w:rPr>
          <w:sz w:val="22"/>
          <w:szCs w:val="22"/>
        </w:rPr>
        <w:t xml:space="preserve">-i állapot szerinti </w:t>
      </w:r>
      <w:r w:rsidR="00CA1C2E">
        <w:rPr>
          <w:sz w:val="22"/>
          <w:szCs w:val="22"/>
        </w:rPr>
        <w:t>teljesítése</w:t>
      </w:r>
      <w:r w:rsidR="00125AB4">
        <w:rPr>
          <w:sz w:val="22"/>
          <w:szCs w:val="22"/>
        </w:rPr>
        <w:t xml:space="preserve"> </w:t>
      </w:r>
      <w:r>
        <w:rPr>
          <w:sz w:val="22"/>
          <w:szCs w:val="22"/>
        </w:rPr>
        <w:t>1.532.143</w:t>
      </w:r>
      <w:r w:rsidR="00193789">
        <w:rPr>
          <w:sz w:val="22"/>
          <w:szCs w:val="22"/>
        </w:rPr>
        <w:t xml:space="preserve"> </w:t>
      </w:r>
      <w:r w:rsidRPr="002D4CFE">
        <w:rPr>
          <w:sz w:val="22"/>
          <w:szCs w:val="22"/>
        </w:rPr>
        <w:t>e Ft</w:t>
      </w:r>
      <w:r>
        <w:rPr>
          <w:sz w:val="22"/>
          <w:szCs w:val="22"/>
        </w:rPr>
        <w:t>, a kiadásoké 1.597.037 e Ft</w:t>
      </w:r>
      <w:r w:rsidR="00604804" w:rsidRPr="002D4CFE">
        <w:rPr>
          <w:sz w:val="22"/>
          <w:szCs w:val="22"/>
        </w:rPr>
        <w:t xml:space="preserve">. </w:t>
      </w:r>
      <w:r w:rsidR="00165B47" w:rsidRPr="002D4CFE">
        <w:rPr>
          <w:sz w:val="22"/>
          <w:szCs w:val="22"/>
        </w:rPr>
        <w:t xml:space="preserve"> </w:t>
      </w:r>
    </w:p>
    <w:p w:rsidR="00465A34" w:rsidRPr="002D4CFE" w:rsidRDefault="00465A34" w:rsidP="00602837">
      <w:pPr>
        <w:jc w:val="both"/>
        <w:rPr>
          <w:b/>
          <w:sz w:val="22"/>
          <w:szCs w:val="22"/>
        </w:rPr>
      </w:pPr>
    </w:p>
    <w:p w:rsidR="00604804" w:rsidRPr="002D4CFE" w:rsidRDefault="00396DB3" w:rsidP="00602837">
      <w:pPr>
        <w:jc w:val="both"/>
        <w:rPr>
          <w:b/>
          <w:sz w:val="22"/>
          <w:szCs w:val="22"/>
        </w:rPr>
      </w:pPr>
      <w:r w:rsidRPr="002D4CFE">
        <w:rPr>
          <w:b/>
          <w:sz w:val="22"/>
          <w:szCs w:val="22"/>
        </w:rPr>
        <w:t>Az önállóan működő és gazdálkodó intézmények bevételeinek és kiadásainak alakulása:</w:t>
      </w:r>
    </w:p>
    <w:p w:rsidR="00A84C0B" w:rsidRPr="002D4CFE" w:rsidRDefault="00A84C0B" w:rsidP="00745380">
      <w:pPr>
        <w:pStyle w:val="Szvegtrzs"/>
        <w:rPr>
          <w:szCs w:val="22"/>
        </w:rPr>
      </w:pPr>
    </w:p>
    <w:p w:rsidR="00A84C0B" w:rsidRPr="00756319" w:rsidRDefault="00CB7324" w:rsidP="00745380">
      <w:pPr>
        <w:pStyle w:val="Szvegtrzs"/>
        <w:rPr>
          <w:b/>
          <w:i/>
          <w:szCs w:val="22"/>
          <w:u w:val="single"/>
        </w:rPr>
      </w:pPr>
      <w:r>
        <w:rPr>
          <w:b/>
          <w:i/>
          <w:szCs w:val="22"/>
          <w:u w:val="single"/>
        </w:rPr>
        <w:t>Önkormányzat</w:t>
      </w:r>
    </w:p>
    <w:p w:rsidR="00A84C0B" w:rsidRPr="002D4CFE" w:rsidRDefault="00A84C0B" w:rsidP="00745380">
      <w:pPr>
        <w:pStyle w:val="Szvegtrzs"/>
        <w:rPr>
          <w:szCs w:val="22"/>
        </w:rPr>
      </w:pPr>
    </w:p>
    <w:p w:rsidR="00745380" w:rsidRPr="002D4CFE" w:rsidRDefault="00745380" w:rsidP="00745380">
      <w:pPr>
        <w:pStyle w:val="Szvegtrzs"/>
        <w:rPr>
          <w:szCs w:val="22"/>
        </w:rPr>
      </w:pPr>
      <w:r w:rsidRPr="002D4CFE">
        <w:rPr>
          <w:szCs w:val="22"/>
        </w:rPr>
        <w:t>A bevételek teljesítése és megoszlása a következő:</w:t>
      </w:r>
    </w:p>
    <w:p w:rsidR="00AC7337" w:rsidRPr="002D4CFE" w:rsidRDefault="00AC7337" w:rsidP="00AC7337">
      <w:pPr>
        <w:pStyle w:val="lfej"/>
        <w:tabs>
          <w:tab w:val="clear" w:pos="4536"/>
          <w:tab w:val="clear" w:pos="9072"/>
        </w:tab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roofErr w:type="gramStart"/>
      <w:r>
        <w:rPr>
          <w:sz w:val="22"/>
          <w:szCs w:val="22"/>
        </w:rPr>
        <w:t>teljesítés</w:t>
      </w:r>
      <w:proofErr w:type="gramEnd"/>
      <w:r>
        <w:rPr>
          <w:sz w:val="22"/>
          <w:szCs w:val="22"/>
        </w:rPr>
        <w:t xml:space="preserve"> összege</w:t>
      </w:r>
      <w:r>
        <w:rPr>
          <w:sz w:val="22"/>
          <w:szCs w:val="22"/>
        </w:rPr>
        <w:tab/>
      </w:r>
      <w:r>
        <w:rPr>
          <w:sz w:val="22"/>
          <w:szCs w:val="22"/>
        </w:rPr>
        <w:tab/>
        <w:t xml:space="preserve"> tervteljesítési </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mutató</w:t>
      </w:r>
    </w:p>
    <w:p w:rsidR="00745380" w:rsidRPr="002D4CFE" w:rsidRDefault="00745380" w:rsidP="00745380">
      <w:pPr>
        <w:pStyle w:val="lfej"/>
        <w:tabs>
          <w:tab w:val="clear" w:pos="4536"/>
          <w:tab w:val="clear" w:pos="9072"/>
        </w:tabs>
        <w:rPr>
          <w:sz w:val="22"/>
          <w:szCs w:val="22"/>
        </w:rPr>
      </w:pPr>
    </w:p>
    <w:p w:rsidR="00745380" w:rsidRPr="002D4CFE" w:rsidRDefault="00745380" w:rsidP="00745380">
      <w:pPr>
        <w:pStyle w:val="lfej"/>
        <w:tabs>
          <w:tab w:val="clear" w:pos="4536"/>
          <w:tab w:val="clear" w:pos="9072"/>
          <w:tab w:val="left" w:pos="574"/>
          <w:tab w:val="right" w:pos="7881"/>
          <w:tab w:val="right" w:pos="8973"/>
        </w:tabs>
        <w:rPr>
          <w:sz w:val="22"/>
          <w:szCs w:val="22"/>
        </w:rPr>
      </w:pPr>
      <w:r w:rsidRPr="002D4CFE">
        <w:rPr>
          <w:sz w:val="22"/>
          <w:szCs w:val="22"/>
        </w:rPr>
        <w:t>1.</w:t>
      </w:r>
      <w:r w:rsidRPr="002D4CFE">
        <w:rPr>
          <w:sz w:val="22"/>
          <w:szCs w:val="22"/>
        </w:rPr>
        <w:tab/>
        <w:t>Önkormányza</w:t>
      </w:r>
      <w:r w:rsidR="00AC7337">
        <w:rPr>
          <w:sz w:val="22"/>
          <w:szCs w:val="22"/>
        </w:rPr>
        <w:t xml:space="preserve">t működési </w:t>
      </w:r>
      <w:proofErr w:type="gramStart"/>
      <w:r w:rsidR="00AC7337">
        <w:rPr>
          <w:sz w:val="22"/>
          <w:szCs w:val="22"/>
        </w:rPr>
        <w:t>támogatásai</w:t>
      </w:r>
      <w:r w:rsidR="00836197">
        <w:rPr>
          <w:sz w:val="22"/>
          <w:szCs w:val="22"/>
        </w:rPr>
        <w:t xml:space="preserve">                                   </w:t>
      </w:r>
      <w:r w:rsidR="00972439">
        <w:rPr>
          <w:sz w:val="22"/>
          <w:szCs w:val="22"/>
        </w:rPr>
        <w:t>314.</w:t>
      </w:r>
      <w:proofErr w:type="gramEnd"/>
      <w:r w:rsidR="00972439">
        <w:rPr>
          <w:sz w:val="22"/>
          <w:szCs w:val="22"/>
        </w:rPr>
        <w:t>171</w:t>
      </w:r>
      <w:r w:rsidR="00A81C16" w:rsidRPr="002D4CFE">
        <w:rPr>
          <w:sz w:val="22"/>
          <w:szCs w:val="22"/>
        </w:rPr>
        <w:t xml:space="preserve"> e Ft</w:t>
      </w:r>
      <w:r w:rsidR="00A81C16" w:rsidRPr="002D4CFE">
        <w:rPr>
          <w:sz w:val="22"/>
          <w:szCs w:val="22"/>
        </w:rPr>
        <w:tab/>
      </w:r>
      <w:r w:rsidR="00AC7337">
        <w:rPr>
          <w:sz w:val="22"/>
          <w:szCs w:val="22"/>
        </w:rPr>
        <w:tab/>
      </w:r>
      <w:r w:rsidR="00A81C16" w:rsidRPr="002D4CFE">
        <w:rPr>
          <w:sz w:val="22"/>
          <w:szCs w:val="22"/>
        </w:rPr>
        <w:t xml:space="preserve">58 </w:t>
      </w:r>
      <w:r w:rsidRPr="002D4CFE">
        <w:rPr>
          <w:sz w:val="22"/>
          <w:szCs w:val="22"/>
        </w:rPr>
        <w:t>%</w:t>
      </w:r>
    </w:p>
    <w:p w:rsidR="00745380" w:rsidRPr="002D4CFE" w:rsidRDefault="00745380" w:rsidP="00745380">
      <w:pPr>
        <w:pStyle w:val="lfej"/>
        <w:tabs>
          <w:tab w:val="clear" w:pos="4536"/>
          <w:tab w:val="clear" w:pos="9072"/>
          <w:tab w:val="left" w:pos="574"/>
          <w:tab w:val="right" w:pos="7881"/>
          <w:tab w:val="right" w:pos="8973"/>
        </w:tabs>
        <w:rPr>
          <w:sz w:val="22"/>
          <w:szCs w:val="22"/>
        </w:rPr>
      </w:pPr>
      <w:r w:rsidRPr="002D4CFE">
        <w:rPr>
          <w:sz w:val="22"/>
          <w:szCs w:val="22"/>
        </w:rPr>
        <w:t>2.</w:t>
      </w:r>
      <w:r w:rsidRPr="002D4CFE">
        <w:rPr>
          <w:sz w:val="22"/>
          <w:szCs w:val="22"/>
        </w:rPr>
        <w:tab/>
        <w:t>Működési célú támog</w:t>
      </w:r>
      <w:r w:rsidR="00AC7337">
        <w:rPr>
          <w:sz w:val="22"/>
          <w:szCs w:val="22"/>
        </w:rPr>
        <w:t xml:space="preserve">atások </w:t>
      </w:r>
      <w:proofErr w:type="spellStart"/>
      <w:r w:rsidR="00AC7337">
        <w:rPr>
          <w:sz w:val="22"/>
          <w:szCs w:val="22"/>
        </w:rPr>
        <w:t>ÁHT-on</w:t>
      </w:r>
      <w:proofErr w:type="spellEnd"/>
      <w:r w:rsidR="00AC7337">
        <w:rPr>
          <w:sz w:val="22"/>
          <w:szCs w:val="22"/>
        </w:rPr>
        <w:t xml:space="preserve"> </w:t>
      </w:r>
      <w:proofErr w:type="gramStart"/>
      <w:r w:rsidR="00AC7337">
        <w:rPr>
          <w:sz w:val="22"/>
          <w:szCs w:val="22"/>
        </w:rPr>
        <w:t xml:space="preserve">belülről                      </w:t>
      </w:r>
      <w:r w:rsidR="00A81C16" w:rsidRPr="002D4CFE">
        <w:rPr>
          <w:sz w:val="22"/>
          <w:szCs w:val="22"/>
        </w:rPr>
        <w:t>185.</w:t>
      </w:r>
      <w:proofErr w:type="gramEnd"/>
      <w:r w:rsidR="00A81C16" w:rsidRPr="002D4CFE">
        <w:rPr>
          <w:sz w:val="22"/>
          <w:szCs w:val="22"/>
        </w:rPr>
        <w:t>614 e Ft</w:t>
      </w:r>
      <w:r w:rsidR="00A81C16" w:rsidRPr="002D4CFE">
        <w:rPr>
          <w:sz w:val="22"/>
          <w:szCs w:val="22"/>
        </w:rPr>
        <w:tab/>
      </w:r>
      <w:r w:rsidR="00AC7337">
        <w:rPr>
          <w:sz w:val="22"/>
          <w:szCs w:val="22"/>
        </w:rPr>
        <w:t xml:space="preserve">   </w:t>
      </w:r>
      <w:r w:rsidR="00AC7337">
        <w:rPr>
          <w:sz w:val="22"/>
          <w:szCs w:val="22"/>
        </w:rPr>
        <w:tab/>
      </w:r>
      <w:r w:rsidR="00A81C16" w:rsidRPr="002D4CFE">
        <w:rPr>
          <w:sz w:val="22"/>
          <w:szCs w:val="22"/>
        </w:rPr>
        <w:t xml:space="preserve">41 </w:t>
      </w:r>
      <w:r w:rsidRPr="002D4CFE">
        <w:rPr>
          <w:sz w:val="22"/>
          <w:szCs w:val="22"/>
        </w:rPr>
        <w:t>%</w:t>
      </w:r>
    </w:p>
    <w:p w:rsidR="00E74114" w:rsidRPr="002D4CFE" w:rsidRDefault="00E74114" w:rsidP="00745380">
      <w:pPr>
        <w:pStyle w:val="lfej"/>
        <w:tabs>
          <w:tab w:val="clear" w:pos="4536"/>
          <w:tab w:val="clear" w:pos="9072"/>
          <w:tab w:val="left" w:pos="574"/>
          <w:tab w:val="right" w:pos="7881"/>
          <w:tab w:val="right" w:pos="8973"/>
        </w:tabs>
        <w:rPr>
          <w:sz w:val="22"/>
          <w:szCs w:val="22"/>
        </w:rPr>
      </w:pPr>
      <w:r w:rsidRPr="002D4CFE">
        <w:rPr>
          <w:sz w:val="22"/>
          <w:szCs w:val="22"/>
        </w:rPr>
        <w:t xml:space="preserve">3. </w:t>
      </w:r>
      <w:r w:rsidRPr="002D4CFE">
        <w:rPr>
          <w:sz w:val="22"/>
          <w:szCs w:val="22"/>
        </w:rPr>
        <w:tab/>
        <w:t>Működési célú támogatások</w:t>
      </w:r>
      <w:r w:rsidR="00972439">
        <w:rPr>
          <w:sz w:val="22"/>
          <w:szCs w:val="22"/>
        </w:rPr>
        <w:t xml:space="preserve"> </w:t>
      </w:r>
      <w:proofErr w:type="spellStart"/>
      <w:r w:rsidR="00972439">
        <w:rPr>
          <w:sz w:val="22"/>
          <w:szCs w:val="22"/>
        </w:rPr>
        <w:t>ÁHT-n</w:t>
      </w:r>
      <w:proofErr w:type="spellEnd"/>
      <w:r w:rsidR="00972439">
        <w:rPr>
          <w:sz w:val="22"/>
          <w:szCs w:val="22"/>
        </w:rPr>
        <w:t xml:space="preserve"> kívülről</w:t>
      </w:r>
      <w:r w:rsidRPr="002D4CFE">
        <w:rPr>
          <w:sz w:val="22"/>
          <w:szCs w:val="22"/>
        </w:rPr>
        <w:t xml:space="preserve">, </w:t>
      </w:r>
      <w:proofErr w:type="gramStart"/>
      <w:r w:rsidRPr="002D4CFE">
        <w:rPr>
          <w:sz w:val="22"/>
          <w:szCs w:val="22"/>
        </w:rPr>
        <w:t>kö</w:t>
      </w:r>
      <w:r w:rsidR="00AC7337">
        <w:rPr>
          <w:sz w:val="22"/>
          <w:szCs w:val="22"/>
        </w:rPr>
        <w:t xml:space="preserve">lcsönök          </w:t>
      </w:r>
      <w:r w:rsidR="00972439">
        <w:rPr>
          <w:sz w:val="22"/>
          <w:szCs w:val="22"/>
        </w:rPr>
        <w:t>1</w:t>
      </w:r>
      <w:proofErr w:type="gramEnd"/>
      <w:r w:rsidR="00972439">
        <w:rPr>
          <w:sz w:val="22"/>
          <w:szCs w:val="22"/>
        </w:rPr>
        <w:t>.594 e Ft</w:t>
      </w:r>
      <w:r w:rsidR="00972439">
        <w:rPr>
          <w:sz w:val="22"/>
          <w:szCs w:val="22"/>
        </w:rPr>
        <w:tab/>
      </w:r>
      <w:r w:rsidR="00AC7337">
        <w:rPr>
          <w:sz w:val="22"/>
          <w:szCs w:val="22"/>
        </w:rPr>
        <w:t xml:space="preserve">      </w:t>
      </w:r>
      <w:r w:rsidR="00AC7337">
        <w:rPr>
          <w:sz w:val="22"/>
          <w:szCs w:val="22"/>
        </w:rPr>
        <w:tab/>
      </w:r>
      <w:r w:rsidR="00972439">
        <w:rPr>
          <w:sz w:val="22"/>
          <w:szCs w:val="22"/>
        </w:rPr>
        <w:t>97%</w:t>
      </w:r>
      <w:r w:rsidRPr="002D4CFE">
        <w:rPr>
          <w:sz w:val="22"/>
          <w:szCs w:val="22"/>
        </w:rPr>
        <w:t xml:space="preserve"> </w:t>
      </w:r>
    </w:p>
    <w:p w:rsidR="00745380" w:rsidRPr="002D4CFE" w:rsidRDefault="00745380" w:rsidP="00745380">
      <w:pPr>
        <w:pStyle w:val="lfej"/>
        <w:tabs>
          <w:tab w:val="clear" w:pos="4536"/>
          <w:tab w:val="clear" w:pos="9072"/>
          <w:tab w:val="left" w:pos="574"/>
          <w:tab w:val="right" w:pos="7881"/>
          <w:tab w:val="right" w:pos="8973"/>
        </w:tabs>
        <w:rPr>
          <w:sz w:val="22"/>
          <w:szCs w:val="22"/>
        </w:rPr>
      </w:pPr>
      <w:r w:rsidRPr="002D4CFE">
        <w:rPr>
          <w:sz w:val="22"/>
          <w:szCs w:val="22"/>
        </w:rPr>
        <w:t>3.</w:t>
      </w:r>
      <w:r w:rsidRPr="002D4CFE">
        <w:rPr>
          <w:sz w:val="22"/>
          <w:szCs w:val="22"/>
        </w:rPr>
        <w:tab/>
        <w:t>Felhalmozási c</w:t>
      </w:r>
      <w:r w:rsidR="00AC7337">
        <w:rPr>
          <w:sz w:val="22"/>
          <w:szCs w:val="22"/>
        </w:rPr>
        <w:t xml:space="preserve">élú támogatások </w:t>
      </w:r>
      <w:proofErr w:type="spellStart"/>
      <w:r w:rsidR="00AC7337">
        <w:rPr>
          <w:sz w:val="22"/>
          <w:szCs w:val="22"/>
        </w:rPr>
        <w:t>ÁHT-on</w:t>
      </w:r>
      <w:proofErr w:type="spellEnd"/>
      <w:r w:rsidR="00AC7337">
        <w:rPr>
          <w:sz w:val="22"/>
          <w:szCs w:val="22"/>
        </w:rPr>
        <w:t xml:space="preserve"> </w:t>
      </w:r>
      <w:proofErr w:type="gramStart"/>
      <w:r w:rsidR="00AC7337">
        <w:rPr>
          <w:sz w:val="22"/>
          <w:szCs w:val="22"/>
        </w:rPr>
        <w:t xml:space="preserve">belülről                 </w:t>
      </w:r>
      <w:r w:rsidR="00972439">
        <w:rPr>
          <w:sz w:val="22"/>
          <w:szCs w:val="22"/>
        </w:rPr>
        <w:t>231.</w:t>
      </w:r>
      <w:proofErr w:type="gramEnd"/>
      <w:r w:rsidR="00972439">
        <w:rPr>
          <w:sz w:val="22"/>
          <w:szCs w:val="22"/>
        </w:rPr>
        <w:t>474</w:t>
      </w:r>
      <w:r w:rsidR="00A81C16" w:rsidRPr="002D4CFE">
        <w:rPr>
          <w:sz w:val="22"/>
          <w:szCs w:val="22"/>
        </w:rPr>
        <w:t xml:space="preserve"> e </w:t>
      </w:r>
      <w:r w:rsidRPr="002D4CFE">
        <w:rPr>
          <w:sz w:val="22"/>
          <w:szCs w:val="22"/>
        </w:rPr>
        <w:t xml:space="preserve"> Ft</w:t>
      </w:r>
      <w:r w:rsidR="00AC7337">
        <w:rPr>
          <w:sz w:val="22"/>
          <w:szCs w:val="22"/>
        </w:rPr>
        <w:t xml:space="preserve"> </w:t>
      </w:r>
      <w:r w:rsidR="00AC7337">
        <w:rPr>
          <w:sz w:val="22"/>
          <w:szCs w:val="22"/>
        </w:rPr>
        <w:tab/>
      </w:r>
      <w:r w:rsidRPr="002D4CFE">
        <w:rPr>
          <w:sz w:val="22"/>
          <w:szCs w:val="22"/>
        </w:rPr>
        <w:tab/>
      </w:r>
      <w:r w:rsidR="00972439">
        <w:rPr>
          <w:sz w:val="22"/>
          <w:szCs w:val="22"/>
        </w:rPr>
        <w:t>87</w:t>
      </w:r>
      <w:r w:rsidR="00A81C16" w:rsidRPr="002D4CFE">
        <w:rPr>
          <w:sz w:val="22"/>
          <w:szCs w:val="22"/>
        </w:rPr>
        <w:t xml:space="preserve"> </w:t>
      </w:r>
      <w:r w:rsidRPr="002D4CFE">
        <w:rPr>
          <w:sz w:val="22"/>
          <w:szCs w:val="22"/>
        </w:rPr>
        <w:t>%</w:t>
      </w:r>
    </w:p>
    <w:p w:rsidR="00745380" w:rsidRPr="002D4CFE" w:rsidRDefault="00AC7337" w:rsidP="00745380">
      <w:pPr>
        <w:pStyle w:val="lfej"/>
        <w:tabs>
          <w:tab w:val="clear" w:pos="4536"/>
          <w:tab w:val="clear" w:pos="9072"/>
          <w:tab w:val="left" w:pos="574"/>
          <w:tab w:val="right" w:pos="7881"/>
          <w:tab w:val="right" w:pos="8973"/>
        </w:tabs>
        <w:rPr>
          <w:sz w:val="22"/>
          <w:szCs w:val="22"/>
        </w:rPr>
      </w:pPr>
      <w:r>
        <w:rPr>
          <w:sz w:val="22"/>
          <w:szCs w:val="22"/>
        </w:rPr>
        <w:t>4.</w:t>
      </w:r>
      <w:r>
        <w:rPr>
          <w:sz w:val="22"/>
          <w:szCs w:val="22"/>
        </w:rPr>
        <w:tab/>
        <w:t xml:space="preserve">Közhatalmi </w:t>
      </w:r>
      <w:proofErr w:type="gramStart"/>
      <w:r>
        <w:rPr>
          <w:sz w:val="22"/>
          <w:szCs w:val="22"/>
        </w:rPr>
        <w:t xml:space="preserve">bevételek                                                            </w:t>
      </w:r>
      <w:r w:rsidR="00A81C16" w:rsidRPr="002D4CFE">
        <w:rPr>
          <w:sz w:val="22"/>
          <w:szCs w:val="22"/>
        </w:rPr>
        <w:t>121.</w:t>
      </w:r>
      <w:proofErr w:type="gramEnd"/>
      <w:r w:rsidR="00A81C16" w:rsidRPr="002D4CFE">
        <w:rPr>
          <w:sz w:val="22"/>
          <w:szCs w:val="22"/>
        </w:rPr>
        <w:t xml:space="preserve">923 e </w:t>
      </w:r>
      <w:r w:rsidR="00745380" w:rsidRPr="002D4CFE">
        <w:rPr>
          <w:sz w:val="22"/>
          <w:szCs w:val="22"/>
        </w:rPr>
        <w:t xml:space="preserve"> Ft</w:t>
      </w:r>
      <w:r>
        <w:rPr>
          <w:sz w:val="22"/>
          <w:szCs w:val="22"/>
        </w:rPr>
        <w:t xml:space="preserve"> </w:t>
      </w:r>
      <w:r>
        <w:rPr>
          <w:sz w:val="22"/>
          <w:szCs w:val="22"/>
        </w:rPr>
        <w:tab/>
      </w:r>
      <w:r w:rsidR="00745380" w:rsidRPr="002D4CFE">
        <w:rPr>
          <w:sz w:val="22"/>
          <w:szCs w:val="22"/>
        </w:rPr>
        <w:tab/>
      </w:r>
      <w:r w:rsidR="00A81C16" w:rsidRPr="002D4CFE">
        <w:rPr>
          <w:sz w:val="22"/>
          <w:szCs w:val="22"/>
        </w:rPr>
        <w:t xml:space="preserve">58 </w:t>
      </w:r>
      <w:r w:rsidR="00745380" w:rsidRPr="002D4CFE">
        <w:rPr>
          <w:sz w:val="22"/>
          <w:szCs w:val="22"/>
        </w:rPr>
        <w:t>%</w:t>
      </w:r>
    </w:p>
    <w:p w:rsidR="00745380" w:rsidRPr="002D4CFE" w:rsidRDefault="00AC7337" w:rsidP="00745380">
      <w:pPr>
        <w:pStyle w:val="lfej"/>
        <w:tabs>
          <w:tab w:val="clear" w:pos="4536"/>
          <w:tab w:val="clear" w:pos="9072"/>
          <w:tab w:val="left" w:pos="574"/>
          <w:tab w:val="right" w:pos="7881"/>
          <w:tab w:val="right" w:pos="8973"/>
        </w:tabs>
        <w:rPr>
          <w:sz w:val="22"/>
          <w:szCs w:val="22"/>
        </w:rPr>
      </w:pPr>
      <w:r>
        <w:rPr>
          <w:sz w:val="22"/>
          <w:szCs w:val="22"/>
        </w:rPr>
        <w:t>5.</w:t>
      </w:r>
      <w:r>
        <w:rPr>
          <w:sz w:val="22"/>
          <w:szCs w:val="22"/>
        </w:rPr>
        <w:tab/>
        <w:t xml:space="preserve">Működési </w:t>
      </w:r>
      <w:proofErr w:type="gramStart"/>
      <w:r>
        <w:rPr>
          <w:sz w:val="22"/>
          <w:szCs w:val="22"/>
        </w:rPr>
        <w:t xml:space="preserve">bevételek                                                                 </w:t>
      </w:r>
      <w:r w:rsidR="00972439">
        <w:rPr>
          <w:sz w:val="22"/>
          <w:szCs w:val="22"/>
        </w:rPr>
        <w:t>37</w:t>
      </w:r>
      <w:proofErr w:type="gramEnd"/>
      <w:r w:rsidR="00972439">
        <w:rPr>
          <w:sz w:val="22"/>
          <w:szCs w:val="22"/>
        </w:rPr>
        <w:t>.368</w:t>
      </w:r>
      <w:r w:rsidR="00A81C16" w:rsidRPr="002D4CFE">
        <w:rPr>
          <w:sz w:val="22"/>
          <w:szCs w:val="22"/>
        </w:rPr>
        <w:t xml:space="preserve"> e </w:t>
      </w:r>
      <w:r w:rsidR="00745380" w:rsidRPr="002D4CFE">
        <w:rPr>
          <w:sz w:val="22"/>
          <w:szCs w:val="22"/>
        </w:rPr>
        <w:t xml:space="preserve"> Ft</w:t>
      </w:r>
      <w:r>
        <w:rPr>
          <w:sz w:val="22"/>
          <w:szCs w:val="22"/>
        </w:rPr>
        <w:t xml:space="preserve"> </w:t>
      </w:r>
      <w:r>
        <w:rPr>
          <w:sz w:val="22"/>
          <w:szCs w:val="22"/>
        </w:rPr>
        <w:tab/>
      </w:r>
      <w:r w:rsidR="00745380" w:rsidRPr="002D4CFE">
        <w:rPr>
          <w:sz w:val="22"/>
          <w:szCs w:val="22"/>
        </w:rPr>
        <w:tab/>
      </w:r>
      <w:r w:rsidR="00A81C16" w:rsidRPr="002D4CFE">
        <w:rPr>
          <w:sz w:val="22"/>
          <w:szCs w:val="22"/>
        </w:rPr>
        <w:t xml:space="preserve">35 </w:t>
      </w:r>
      <w:r w:rsidR="00745380" w:rsidRPr="002D4CFE">
        <w:rPr>
          <w:sz w:val="22"/>
          <w:szCs w:val="22"/>
        </w:rPr>
        <w:t>%</w:t>
      </w:r>
    </w:p>
    <w:p w:rsidR="00745380" w:rsidRPr="002D4CFE" w:rsidRDefault="00AC7337" w:rsidP="00745380">
      <w:pPr>
        <w:pStyle w:val="lfej"/>
        <w:tabs>
          <w:tab w:val="clear" w:pos="4536"/>
          <w:tab w:val="clear" w:pos="9072"/>
          <w:tab w:val="left" w:pos="574"/>
          <w:tab w:val="right" w:pos="7881"/>
          <w:tab w:val="right" w:pos="8973"/>
        </w:tabs>
        <w:rPr>
          <w:sz w:val="22"/>
          <w:szCs w:val="22"/>
        </w:rPr>
      </w:pPr>
      <w:r>
        <w:rPr>
          <w:sz w:val="22"/>
          <w:szCs w:val="22"/>
        </w:rPr>
        <w:t>6.</w:t>
      </w:r>
      <w:r>
        <w:rPr>
          <w:sz w:val="22"/>
          <w:szCs w:val="22"/>
        </w:rPr>
        <w:tab/>
        <w:t xml:space="preserve">Felhalmozási </w:t>
      </w:r>
      <w:proofErr w:type="gramStart"/>
      <w:r>
        <w:rPr>
          <w:sz w:val="22"/>
          <w:szCs w:val="22"/>
        </w:rPr>
        <w:t xml:space="preserve">bevételek                                                              </w:t>
      </w:r>
      <w:r w:rsidR="00A81C16" w:rsidRPr="002D4CFE">
        <w:rPr>
          <w:sz w:val="22"/>
          <w:szCs w:val="22"/>
        </w:rPr>
        <w:t>2</w:t>
      </w:r>
      <w:proofErr w:type="gramEnd"/>
      <w:r w:rsidR="00A81C16" w:rsidRPr="002D4CFE">
        <w:rPr>
          <w:sz w:val="22"/>
          <w:szCs w:val="22"/>
        </w:rPr>
        <w:t xml:space="preserve">.220 e </w:t>
      </w:r>
      <w:r w:rsidR="00745380" w:rsidRPr="002D4CFE">
        <w:rPr>
          <w:sz w:val="22"/>
          <w:szCs w:val="22"/>
        </w:rPr>
        <w:t xml:space="preserve"> Ft</w:t>
      </w:r>
      <w:r>
        <w:rPr>
          <w:sz w:val="22"/>
          <w:szCs w:val="22"/>
        </w:rPr>
        <w:tab/>
      </w:r>
      <w:r w:rsidR="00745380" w:rsidRPr="002D4CFE">
        <w:rPr>
          <w:sz w:val="22"/>
          <w:szCs w:val="22"/>
        </w:rPr>
        <w:tab/>
      </w:r>
      <w:r w:rsidR="00A81C16" w:rsidRPr="002D4CFE">
        <w:rPr>
          <w:sz w:val="22"/>
          <w:szCs w:val="22"/>
        </w:rPr>
        <w:t xml:space="preserve">8 </w:t>
      </w:r>
      <w:r w:rsidR="00745380" w:rsidRPr="002D4CFE">
        <w:rPr>
          <w:sz w:val="22"/>
          <w:szCs w:val="22"/>
        </w:rPr>
        <w:t>%</w:t>
      </w:r>
    </w:p>
    <w:p w:rsidR="00E74114" w:rsidRPr="002D4CFE" w:rsidRDefault="00972439" w:rsidP="00745380">
      <w:pPr>
        <w:pStyle w:val="lfej"/>
        <w:tabs>
          <w:tab w:val="clear" w:pos="4536"/>
          <w:tab w:val="clear" w:pos="9072"/>
          <w:tab w:val="left" w:pos="574"/>
          <w:tab w:val="right" w:pos="7881"/>
          <w:tab w:val="right" w:pos="8973"/>
        </w:tabs>
        <w:rPr>
          <w:sz w:val="22"/>
          <w:szCs w:val="22"/>
        </w:rPr>
      </w:pPr>
      <w:r>
        <w:rPr>
          <w:sz w:val="22"/>
          <w:szCs w:val="22"/>
        </w:rPr>
        <w:t>7</w:t>
      </w:r>
      <w:r w:rsidR="00745380" w:rsidRPr="002D4CFE">
        <w:rPr>
          <w:sz w:val="22"/>
          <w:szCs w:val="22"/>
        </w:rPr>
        <w:t>.</w:t>
      </w:r>
      <w:r w:rsidR="00745380" w:rsidRPr="002D4CFE">
        <w:rPr>
          <w:sz w:val="22"/>
          <w:szCs w:val="22"/>
        </w:rPr>
        <w:tab/>
        <w:t>Felhal</w:t>
      </w:r>
      <w:r w:rsidR="00AC7337">
        <w:rPr>
          <w:sz w:val="22"/>
          <w:szCs w:val="22"/>
        </w:rPr>
        <w:t xml:space="preserve">mozási célú átvett </w:t>
      </w:r>
      <w:proofErr w:type="gramStart"/>
      <w:r w:rsidR="00AC7337">
        <w:rPr>
          <w:sz w:val="22"/>
          <w:szCs w:val="22"/>
        </w:rPr>
        <w:t>pénzeszközök                                             -</w:t>
      </w:r>
      <w:proofErr w:type="gramEnd"/>
      <w:r w:rsidR="00AC7337">
        <w:rPr>
          <w:sz w:val="22"/>
          <w:szCs w:val="22"/>
        </w:rPr>
        <w:t xml:space="preserve">  e</w:t>
      </w:r>
      <w:r w:rsidR="00A81C16" w:rsidRPr="002D4CFE">
        <w:rPr>
          <w:sz w:val="22"/>
          <w:szCs w:val="22"/>
        </w:rPr>
        <w:t xml:space="preserve"> </w:t>
      </w:r>
      <w:r w:rsidR="00745380" w:rsidRPr="002D4CFE">
        <w:rPr>
          <w:sz w:val="22"/>
          <w:szCs w:val="22"/>
        </w:rPr>
        <w:t xml:space="preserve"> Ft</w:t>
      </w:r>
      <w:r w:rsidR="00745380" w:rsidRPr="002D4CFE">
        <w:rPr>
          <w:sz w:val="22"/>
          <w:szCs w:val="22"/>
        </w:rPr>
        <w:tab/>
      </w:r>
      <w:r w:rsidR="00AC7337">
        <w:rPr>
          <w:sz w:val="22"/>
          <w:szCs w:val="22"/>
        </w:rPr>
        <w:tab/>
      </w:r>
      <w:r w:rsidR="00AC4574" w:rsidRPr="002D4CFE">
        <w:rPr>
          <w:sz w:val="22"/>
          <w:szCs w:val="22"/>
        </w:rPr>
        <w:t>0</w:t>
      </w:r>
      <w:r w:rsidR="00A81C16" w:rsidRPr="002D4CFE">
        <w:rPr>
          <w:sz w:val="22"/>
          <w:szCs w:val="22"/>
        </w:rPr>
        <w:t xml:space="preserve"> </w:t>
      </w:r>
      <w:r w:rsidR="00745380" w:rsidRPr="002D4CFE">
        <w:rPr>
          <w:sz w:val="22"/>
          <w:szCs w:val="22"/>
        </w:rPr>
        <w:t>%</w:t>
      </w:r>
    </w:p>
    <w:p w:rsidR="00745380" w:rsidRPr="002D4CFE" w:rsidRDefault="00972439" w:rsidP="00745380">
      <w:pPr>
        <w:pStyle w:val="lfej"/>
        <w:tabs>
          <w:tab w:val="clear" w:pos="4536"/>
          <w:tab w:val="clear" w:pos="9072"/>
          <w:tab w:val="left" w:pos="574"/>
          <w:tab w:val="right" w:pos="7881"/>
          <w:tab w:val="right" w:pos="8973"/>
        </w:tabs>
        <w:rPr>
          <w:b/>
          <w:sz w:val="22"/>
          <w:szCs w:val="22"/>
        </w:rPr>
      </w:pPr>
      <w:r>
        <w:rPr>
          <w:b/>
          <w:sz w:val="22"/>
          <w:szCs w:val="22"/>
        </w:rPr>
        <w:t>8</w:t>
      </w:r>
      <w:r w:rsidR="00745380" w:rsidRPr="002D4CFE">
        <w:rPr>
          <w:b/>
          <w:sz w:val="22"/>
          <w:szCs w:val="22"/>
        </w:rPr>
        <w:t>.</w:t>
      </w:r>
      <w:r w:rsidR="00745380" w:rsidRPr="002D4CFE">
        <w:rPr>
          <w:b/>
          <w:sz w:val="22"/>
          <w:szCs w:val="22"/>
        </w:rPr>
        <w:tab/>
        <w:t>Kö</w:t>
      </w:r>
      <w:r w:rsidR="00AC7337">
        <w:rPr>
          <w:b/>
          <w:sz w:val="22"/>
          <w:szCs w:val="22"/>
        </w:rPr>
        <w:t>ltségvetési bevételek összesen</w:t>
      </w:r>
      <w:proofErr w:type="gramStart"/>
      <w:r w:rsidR="00AC7337">
        <w:rPr>
          <w:b/>
          <w:sz w:val="22"/>
          <w:szCs w:val="22"/>
        </w:rPr>
        <w:t xml:space="preserve">:                                        </w:t>
      </w:r>
      <w:r>
        <w:rPr>
          <w:b/>
          <w:sz w:val="22"/>
          <w:szCs w:val="22"/>
        </w:rPr>
        <w:t>894.</w:t>
      </w:r>
      <w:proofErr w:type="gramEnd"/>
      <w:r>
        <w:rPr>
          <w:b/>
          <w:sz w:val="22"/>
          <w:szCs w:val="22"/>
        </w:rPr>
        <w:t>364</w:t>
      </w:r>
      <w:r w:rsidR="00A81C16" w:rsidRPr="002D4CFE">
        <w:rPr>
          <w:b/>
          <w:sz w:val="22"/>
          <w:szCs w:val="22"/>
        </w:rPr>
        <w:t xml:space="preserve"> </w:t>
      </w:r>
      <w:r w:rsidR="00AC7337">
        <w:rPr>
          <w:b/>
          <w:sz w:val="22"/>
          <w:szCs w:val="22"/>
        </w:rPr>
        <w:t>e</w:t>
      </w:r>
      <w:r w:rsidR="00745380" w:rsidRPr="002D4CFE">
        <w:rPr>
          <w:b/>
          <w:sz w:val="22"/>
          <w:szCs w:val="22"/>
        </w:rPr>
        <w:t xml:space="preserve"> Ft</w:t>
      </w:r>
      <w:r w:rsidR="00745380" w:rsidRPr="002D4CFE">
        <w:rPr>
          <w:b/>
          <w:sz w:val="22"/>
          <w:szCs w:val="22"/>
        </w:rPr>
        <w:tab/>
      </w:r>
      <w:r w:rsidR="00AC7337">
        <w:rPr>
          <w:b/>
          <w:sz w:val="22"/>
          <w:szCs w:val="22"/>
        </w:rPr>
        <w:tab/>
      </w:r>
      <w:r w:rsidR="00A81C16" w:rsidRPr="002D4CFE">
        <w:rPr>
          <w:b/>
          <w:sz w:val="22"/>
          <w:szCs w:val="22"/>
        </w:rPr>
        <w:t xml:space="preserve"> </w:t>
      </w:r>
      <w:r w:rsidR="00A84C0B" w:rsidRPr="002D4CFE">
        <w:rPr>
          <w:b/>
          <w:sz w:val="22"/>
          <w:szCs w:val="22"/>
        </w:rPr>
        <w:t xml:space="preserve">59 </w:t>
      </w:r>
      <w:r w:rsidR="00745380" w:rsidRPr="002D4CFE">
        <w:rPr>
          <w:b/>
          <w:sz w:val="22"/>
          <w:szCs w:val="22"/>
        </w:rPr>
        <w:t>%</w:t>
      </w:r>
    </w:p>
    <w:p w:rsidR="00745380" w:rsidRPr="002D4CFE" w:rsidRDefault="00972439" w:rsidP="00745380">
      <w:pPr>
        <w:pStyle w:val="lfej"/>
        <w:tabs>
          <w:tab w:val="clear" w:pos="4536"/>
          <w:tab w:val="clear" w:pos="9072"/>
          <w:tab w:val="left" w:pos="574"/>
          <w:tab w:val="right" w:pos="7881"/>
          <w:tab w:val="right" w:pos="8973"/>
        </w:tabs>
        <w:rPr>
          <w:sz w:val="22"/>
          <w:szCs w:val="22"/>
        </w:rPr>
      </w:pPr>
      <w:r>
        <w:rPr>
          <w:sz w:val="22"/>
          <w:szCs w:val="22"/>
        </w:rPr>
        <w:t>9</w:t>
      </w:r>
      <w:r w:rsidR="00745380" w:rsidRPr="002D4CFE">
        <w:rPr>
          <w:sz w:val="22"/>
          <w:szCs w:val="22"/>
        </w:rPr>
        <w:t>.</w:t>
      </w:r>
      <w:r w:rsidR="00745380" w:rsidRPr="002D4CFE">
        <w:rPr>
          <w:sz w:val="22"/>
          <w:szCs w:val="22"/>
        </w:rPr>
        <w:tab/>
        <w:t>Fin</w:t>
      </w:r>
      <w:r w:rsidR="00AC7337">
        <w:rPr>
          <w:sz w:val="22"/>
          <w:szCs w:val="22"/>
        </w:rPr>
        <w:t>anszírozási bevételek összesen</w:t>
      </w:r>
      <w:proofErr w:type="gramStart"/>
      <w:r w:rsidR="00AC7337">
        <w:rPr>
          <w:sz w:val="22"/>
          <w:szCs w:val="22"/>
        </w:rPr>
        <w:t xml:space="preserve">:                                         </w:t>
      </w:r>
      <w:r w:rsidR="00A84C0B" w:rsidRPr="002D4CFE">
        <w:rPr>
          <w:sz w:val="22"/>
          <w:szCs w:val="22"/>
        </w:rPr>
        <w:t>105.</w:t>
      </w:r>
      <w:proofErr w:type="gramEnd"/>
      <w:r w:rsidR="00A84C0B" w:rsidRPr="002D4CFE">
        <w:rPr>
          <w:sz w:val="22"/>
          <w:szCs w:val="22"/>
        </w:rPr>
        <w:t>000</w:t>
      </w:r>
      <w:r w:rsidR="00A81C16" w:rsidRPr="002D4CFE">
        <w:rPr>
          <w:sz w:val="22"/>
          <w:szCs w:val="22"/>
        </w:rPr>
        <w:t xml:space="preserve"> </w:t>
      </w:r>
      <w:r w:rsidR="00AC7337">
        <w:rPr>
          <w:sz w:val="22"/>
          <w:szCs w:val="22"/>
        </w:rPr>
        <w:t>e</w:t>
      </w:r>
      <w:r w:rsidR="00745380" w:rsidRPr="002D4CFE">
        <w:rPr>
          <w:sz w:val="22"/>
          <w:szCs w:val="22"/>
        </w:rPr>
        <w:t xml:space="preserve"> Ft</w:t>
      </w:r>
      <w:r w:rsidR="00745380" w:rsidRPr="002D4CFE">
        <w:rPr>
          <w:sz w:val="22"/>
          <w:szCs w:val="22"/>
        </w:rPr>
        <w:tab/>
      </w:r>
      <w:r w:rsidR="00AC7337">
        <w:rPr>
          <w:sz w:val="22"/>
          <w:szCs w:val="22"/>
        </w:rPr>
        <w:tab/>
      </w:r>
      <w:r w:rsidR="00A84C0B" w:rsidRPr="002D4CFE">
        <w:rPr>
          <w:sz w:val="22"/>
          <w:szCs w:val="22"/>
        </w:rPr>
        <w:t xml:space="preserve">30 </w:t>
      </w:r>
      <w:r w:rsidR="00A81C16" w:rsidRPr="002D4CFE">
        <w:rPr>
          <w:sz w:val="22"/>
          <w:szCs w:val="22"/>
        </w:rPr>
        <w:t xml:space="preserve"> </w:t>
      </w:r>
      <w:r w:rsidR="00745380" w:rsidRPr="002D4CFE">
        <w:rPr>
          <w:sz w:val="22"/>
          <w:szCs w:val="22"/>
        </w:rPr>
        <w:t>%</w:t>
      </w:r>
    </w:p>
    <w:p w:rsidR="00745380" w:rsidRPr="002D4CFE" w:rsidRDefault="00AC7337" w:rsidP="00745380">
      <w:pPr>
        <w:pStyle w:val="lfej"/>
        <w:tabs>
          <w:tab w:val="clear" w:pos="4536"/>
          <w:tab w:val="clear" w:pos="9072"/>
          <w:tab w:val="left" w:pos="574"/>
          <w:tab w:val="right" w:pos="7881"/>
          <w:tab w:val="right" w:pos="8973"/>
        </w:tabs>
        <w:rPr>
          <w:b/>
          <w:sz w:val="22"/>
          <w:szCs w:val="22"/>
        </w:rPr>
      </w:pPr>
      <w:r>
        <w:rPr>
          <w:b/>
          <w:sz w:val="22"/>
          <w:szCs w:val="22"/>
        </w:rPr>
        <w:t>Bevételek összesen</w:t>
      </w:r>
      <w:proofErr w:type="gramStart"/>
      <w:r>
        <w:rPr>
          <w:b/>
          <w:sz w:val="22"/>
          <w:szCs w:val="22"/>
        </w:rPr>
        <w:t xml:space="preserve">:                                                                          </w:t>
      </w:r>
      <w:r w:rsidR="00972439">
        <w:rPr>
          <w:b/>
          <w:sz w:val="22"/>
          <w:szCs w:val="22"/>
        </w:rPr>
        <w:t>999.</w:t>
      </w:r>
      <w:proofErr w:type="gramEnd"/>
      <w:r w:rsidR="00972439">
        <w:rPr>
          <w:b/>
          <w:sz w:val="22"/>
          <w:szCs w:val="22"/>
        </w:rPr>
        <w:t>364</w:t>
      </w:r>
      <w:r w:rsidR="00A81C16" w:rsidRPr="002D4CFE">
        <w:rPr>
          <w:b/>
          <w:sz w:val="22"/>
          <w:szCs w:val="22"/>
        </w:rPr>
        <w:t xml:space="preserve"> </w:t>
      </w:r>
      <w:r w:rsidR="00745380" w:rsidRPr="002D4CFE">
        <w:rPr>
          <w:b/>
          <w:sz w:val="22"/>
          <w:szCs w:val="22"/>
        </w:rPr>
        <w:t xml:space="preserve"> </w:t>
      </w:r>
      <w:r>
        <w:rPr>
          <w:b/>
          <w:sz w:val="22"/>
          <w:szCs w:val="22"/>
        </w:rPr>
        <w:t xml:space="preserve">e </w:t>
      </w:r>
      <w:r w:rsidR="00745380" w:rsidRPr="002D4CFE">
        <w:rPr>
          <w:b/>
          <w:sz w:val="22"/>
          <w:szCs w:val="22"/>
        </w:rPr>
        <w:t>Ft</w:t>
      </w:r>
      <w:r w:rsidR="00745380" w:rsidRPr="002D4CFE">
        <w:rPr>
          <w:b/>
          <w:sz w:val="22"/>
          <w:szCs w:val="22"/>
        </w:rPr>
        <w:tab/>
      </w:r>
      <w:r w:rsidR="00A81C16" w:rsidRPr="002D4CFE">
        <w:rPr>
          <w:b/>
          <w:sz w:val="22"/>
          <w:szCs w:val="22"/>
        </w:rPr>
        <w:t xml:space="preserve"> </w:t>
      </w:r>
    </w:p>
    <w:p w:rsidR="00745380" w:rsidRPr="002D4CFE" w:rsidRDefault="00745380" w:rsidP="00745380">
      <w:pPr>
        <w:rPr>
          <w:b/>
          <w:sz w:val="22"/>
          <w:szCs w:val="22"/>
          <w:highlight w:val="yellow"/>
        </w:rPr>
      </w:pPr>
    </w:p>
    <w:p w:rsidR="00745380" w:rsidRPr="002D4CFE" w:rsidRDefault="00745380" w:rsidP="00A84C0B">
      <w:pPr>
        <w:pStyle w:val="lfej"/>
        <w:tabs>
          <w:tab w:val="clear" w:pos="4536"/>
          <w:tab w:val="clear" w:pos="9072"/>
        </w:tabs>
        <w:jc w:val="both"/>
        <w:rPr>
          <w:sz w:val="22"/>
          <w:szCs w:val="22"/>
        </w:rPr>
      </w:pPr>
      <w:r w:rsidRPr="002D4CFE">
        <w:rPr>
          <w:sz w:val="22"/>
          <w:szCs w:val="22"/>
        </w:rPr>
        <w:t xml:space="preserve">Az önkormányzat működésének </w:t>
      </w:r>
      <w:r w:rsidR="00A84C0B" w:rsidRPr="002D4CFE">
        <w:rPr>
          <w:sz w:val="22"/>
          <w:szCs w:val="22"/>
        </w:rPr>
        <w:t xml:space="preserve">általános támogatására 100.545 e </w:t>
      </w:r>
      <w:r w:rsidRPr="002D4CFE">
        <w:rPr>
          <w:sz w:val="22"/>
          <w:szCs w:val="22"/>
        </w:rPr>
        <w:t>Ft, egyes k</w:t>
      </w:r>
      <w:r w:rsidR="00A84C0B" w:rsidRPr="002D4CFE">
        <w:rPr>
          <w:sz w:val="22"/>
          <w:szCs w:val="22"/>
        </w:rPr>
        <w:t>öznevelési feladatokra 63.088 e</w:t>
      </w:r>
      <w:r w:rsidRPr="002D4CFE">
        <w:rPr>
          <w:sz w:val="22"/>
          <w:szCs w:val="22"/>
        </w:rPr>
        <w:t xml:space="preserve"> Ft, szociális és gyermekjólét</w:t>
      </w:r>
      <w:r w:rsidR="00A84C0B" w:rsidRPr="002D4CFE">
        <w:rPr>
          <w:sz w:val="22"/>
          <w:szCs w:val="22"/>
        </w:rPr>
        <w:t>i feladatokra 132.524 e</w:t>
      </w:r>
      <w:r w:rsidRPr="002D4CFE">
        <w:rPr>
          <w:sz w:val="22"/>
          <w:szCs w:val="22"/>
        </w:rPr>
        <w:t xml:space="preserve"> Ft,</w:t>
      </w:r>
      <w:r w:rsidR="00A84C0B" w:rsidRPr="002D4CFE">
        <w:rPr>
          <w:sz w:val="22"/>
          <w:szCs w:val="22"/>
        </w:rPr>
        <w:t xml:space="preserve"> kulturális feladatokra 4.841 e</w:t>
      </w:r>
      <w:r w:rsidRPr="002D4CFE">
        <w:rPr>
          <w:sz w:val="22"/>
          <w:szCs w:val="22"/>
        </w:rPr>
        <w:t xml:space="preserve"> Ft, egyéb működési célú </w:t>
      </w:r>
      <w:r w:rsidR="00A84C0B" w:rsidRPr="002D4CFE">
        <w:rPr>
          <w:sz w:val="22"/>
          <w:szCs w:val="22"/>
        </w:rPr>
        <w:t xml:space="preserve">központosított előirányzatként 6.318 e Ft, helyi önkormányzatok kiegészítő </w:t>
      </w:r>
      <w:r w:rsidRPr="002D4CFE">
        <w:rPr>
          <w:sz w:val="22"/>
          <w:szCs w:val="22"/>
        </w:rPr>
        <w:t>támogatás</w:t>
      </w:r>
      <w:r w:rsidR="00A84C0B" w:rsidRPr="002D4CFE">
        <w:rPr>
          <w:sz w:val="22"/>
          <w:szCs w:val="22"/>
        </w:rPr>
        <w:t>ára 6.855 e Ft</w:t>
      </w:r>
      <w:r w:rsidRPr="002D4CFE">
        <w:rPr>
          <w:sz w:val="22"/>
          <w:szCs w:val="22"/>
        </w:rPr>
        <w:t xml:space="preserve"> érkezett. </w:t>
      </w:r>
    </w:p>
    <w:p w:rsidR="00745380" w:rsidRPr="002D4CFE" w:rsidRDefault="00745380" w:rsidP="00745380">
      <w:pPr>
        <w:rPr>
          <w:sz w:val="22"/>
          <w:szCs w:val="22"/>
          <w:highlight w:val="yellow"/>
        </w:rPr>
      </w:pPr>
    </w:p>
    <w:p w:rsidR="00745380" w:rsidRPr="002D4CFE" w:rsidRDefault="00745380" w:rsidP="00A84C0B">
      <w:pPr>
        <w:jc w:val="both"/>
        <w:rPr>
          <w:sz w:val="22"/>
          <w:szCs w:val="22"/>
        </w:rPr>
      </w:pPr>
      <w:r w:rsidRPr="002D4CFE">
        <w:rPr>
          <w:sz w:val="22"/>
          <w:szCs w:val="22"/>
        </w:rPr>
        <w:t>Államháztartáson belülről működé</w:t>
      </w:r>
      <w:r w:rsidR="00C70F49" w:rsidRPr="002D4CFE">
        <w:rPr>
          <w:sz w:val="22"/>
          <w:szCs w:val="22"/>
        </w:rPr>
        <w:t>si célra 185.614 e Ft</w:t>
      </w:r>
      <w:r w:rsidRPr="002D4CFE">
        <w:rPr>
          <w:sz w:val="22"/>
          <w:szCs w:val="22"/>
        </w:rPr>
        <w:t xml:space="preserve"> érkezett. </w:t>
      </w:r>
      <w:r w:rsidR="00831942" w:rsidRPr="002D4CFE">
        <w:rPr>
          <w:sz w:val="22"/>
          <w:szCs w:val="22"/>
        </w:rPr>
        <w:t xml:space="preserve">Ezek az alábbiak voltak: </w:t>
      </w:r>
    </w:p>
    <w:p w:rsidR="00831942" w:rsidRPr="002D4CFE" w:rsidRDefault="00831942" w:rsidP="00A84C0B">
      <w:pPr>
        <w:jc w:val="both"/>
        <w:rPr>
          <w:sz w:val="22"/>
          <w:szCs w:val="22"/>
        </w:rPr>
      </w:pPr>
      <w:r w:rsidRPr="002D4CFE">
        <w:rPr>
          <w:sz w:val="22"/>
          <w:szCs w:val="22"/>
        </w:rPr>
        <w:lastRenderedPageBreak/>
        <w:t>A támogató szolgálat működésére átutalt állami támogatás összege az I. félévben 5.775 e Ft volt, A „Polgári 3-as</w:t>
      </w:r>
      <w:r w:rsidR="000E1E8B">
        <w:rPr>
          <w:sz w:val="22"/>
          <w:szCs w:val="22"/>
        </w:rPr>
        <w:t xml:space="preserve"> foci” </w:t>
      </w:r>
      <w:r w:rsidR="007244BD" w:rsidRPr="002D4CFE">
        <w:rPr>
          <w:sz w:val="22"/>
          <w:szCs w:val="22"/>
        </w:rPr>
        <w:t xml:space="preserve">1.500 e Ft, a hagyományőrző-fesztiválra vonatkozóan 5.654 e Ft LEADER támogatást kapott az önkormányzat. </w:t>
      </w:r>
    </w:p>
    <w:p w:rsidR="00831942" w:rsidRPr="002D4CFE" w:rsidRDefault="00831942" w:rsidP="00A84C0B">
      <w:pPr>
        <w:jc w:val="both"/>
        <w:rPr>
          <w:sz w:val="22"/>
          <w:szCs w:val="22"/>
        </w:rPr>
      </w:pPr>
      <w:r w:rsidRPr="002D4CFE">
        <w:rPr>
          <w:sz w:val="22"/>
          <w:szCs w:val="22"/>
        </w:rPr>
        <w:t>Az emlőszűrés lebon</w:t>
      </w:r>
      <w:r w:rsidR="007244BD" w:rsidRPr="002D4CFE">
        <w:rPr>
          <w:sz w:val="22"/>
          <w:szCs w:val="22"/>
        </w:rPr>
        <w:t xml:space="preserve">yolítására az állami költségvetéstől 384 e Ft forrás érkezett. </w:t>
      </w:r>
    </w:p>
    <w:p w:rsidR="00745380" w:rsidRPr="002D4CFE" w:rsidRDefault="00831942" w:rsidP="00A84C0B">
      <w:pPr>
        <w:jc w:val="both"/>
        <w:rPr>
          <w:sz w:val="22"/>
          <w:szCs w:val="22"/>
        </w:rPr>
      </w:pPr>
      <w:r w:rsidRPr="002D4CFE">
        <w:rPr>
          <w:sz w:val="22"/>
          <w:szCs w:val="22"/>
        </w:rPr>
        <w:t>A Magyar Államkincstár 107 e</w:t>
      </w:r>
      <w:r w:rsidR="00745380" w:rsidRPr="002D4CFE">
        <w:rPr>
          <w:sz w:val="22"/>
          <w:szCs w:val="22"/>
        </w:rPr>
        <w:t xml:space="preserve"> Ft póttámogatást utalt át az előző évi állami támogatások felülvizsgálatának eredményeként.</w:t>
      </w:r>
    </w:p>
    <w:p w:rsidR="00CB43F9" w:rsidRPr="002D4CFE" w:rsidRDefault="00745380" w:rsidP="00A84C0B">
      <w:pPr>
        <w:jc w:val="both"/>
        <w:rPr>
          <w:sz w:val="22"/>
          <w:szCs w:val="22"/>
        </w:rPr>
      </w:pPr>
      <w:r w:rsidRPr="002D4CFE">
        <w:rPr>
          <w:sz w:val="22"/>
          <w:szCs w:val="22"/>
        </w:rPr>
        <w:t>Az Országos Egészsé</w:t>
      </w:r>
      <w:r w:rsidRPr="002D4CFE">
        <w:rPr>
          <w:sz w:val="22"/>
          <w:szCs w:val="22"/>
        </w:rPr>
        <w:t>g</w:t>
      </w:r>
      <w:r w:rsidRPr="002D4CFE">
        <w:rPr>
          <w:sz w:val="22"/>
          <w:szCs w:val="22"/>
        </w:rPr>
        <w:t>biztosítási Pén</w:t>
      </w:r>
      <w:r w:rsidR="00555160" w:rsidRPr="002D4CFE">
        <w:rPr>
          <w:sz w:val="22"/>
          <w:szCs w:val="22"/>
        </w:rPr>
        <w:t>ztártól működési támogatá</w:t>
      </w:r>
      <w:r w:rsidR="000E1E8B">
        <w:rPr>
          <w:sz w:val="22"/>
          <w:szCs w:val="22"/>
        </w:rPr>
        <w:t xml:space="preserve">sként, az ügyeleti szolgálatra </w:t>
      </w:r>
      <w:r w:rsidR="00555160" w:rsidRPr="002D4CFE">
        <w:rPr>
          <w:sz w:val="22"/>
          <w:szCs w:val="22"/>
        </w:rPr>
        <w:t>és a védőnői szolgálatokra vonatkozóan 16.196 e</w:t>
      </w:r>
      <w:r w:rsidRPr="002D4CFE">
        <w:rPr>
          <w:sz w:val="22"/>
          <w:szCs w:val="22"/>
        </w:rPr>
        <w:t xml:space="preserve"> Ft </w:t>
      </w:r>
      <w:proofErr w:type="gramStart"/>
      <w:r w:rsidRPr="002D4CFE">
        <w:rPr>
          <w:sz w:val="22"/>
          <w:szCs w:val="22"/>
        </w:rPr>
        <w:t>került</w:t>
      </w:r>
      <w:proofErr w:type="gramEnd"/>
      <w:r w:rsidRPr="002D4CFE">
        <w:rPr>
          <w:sz w:val="22"/>
          <w:szCs w:val="22"/>
        </w:rPr>
        <w:t xml:space="preserve"> átvételre</w:t>
      </w:r>
      <w:r w:rsidR="00CB43F9" w:rsidRPr="002D4CFE">
        <w:rPr>
          <w:sz w:val="22"/>
          <w:szCs w:val="22"/>
        </w:rPr>
        <w:t>, éves tervteljesítési mutató 52,3</w:t>
      </w:r>
      <w:r w:rsidR="000E1E8B">
        <w:rPr>
          <w:sz w:val="22"/>
          <w:szCs w:val="22"/>
        </w:rPr>
        <w:t xml:space="preserve"> </w:t>
      </w:r>
      <w:r w:rsidR="00CB43F9" w:rsidRPr="002D4CFE">
        <w:rPr>
          <w:sz w:val="22"/>
          <w:szCs w:val="22"/>
        </w:rPr>
        <w:t>%</w:t>
      </w:r>
      <w:r w:rsidRPr="002D4CFE">
        <w:rPr>
          <w:sz w:val="22"/>
          <w:szCs w:val="22"/>
        </w:rPr>
        <w:t xml:space="preserve">. </w:t>
      </w:r>
      <w:r w:rsidR="000E1E8B">
        <w:rPr>
          <w:sz w:val="22"/>
          <w:szCs w:val="22"/>
        </w:rPr>
        <w:t xml:space="preserve">Az </w:t>
      </w:r>
      <w:r w:rsidR="00CB43F9" w:rsidRPr="002D4CFE">
        <w:rPr>
          <w:sz w:val="22"/>
          <w:szCs w:val="22"/>
        </w:rPr>
        <w:t>elkülönített állami pénzalaptól</w:t>
      </w:r>
      <w:r w:rsidRPr="002D4CFE">
        <w:rPr>
          <w:sz w:val="22"/>
          <w:szCs w:val="22"/>
        </w:rPr>
        <w:t xml:space="preserve"> közcélú foglalkoztatás támogatására</w:t>
      </w:r>
      <w:r w:rsidR="00CB43F9" w:rsidRPr="002D4CFE">
        <w:rPr>
          <w:sz w:val="22"/>
          <w:szCs w:val="22"/>
        </w:rPr>
        <w:t xml:space="preserve"> 138.786 e Ft érkezett.</w:t>
      </w:r>
    </w:p>
    <w:p w:rsidR="00745380" w:rsidRPr="002D4CFE" w:rsidRDefault="00CB43F9" w:rsidP="00A84C0B">
      <w:pPr>
        <w:jc w:val="both"/>
        <w:rPr>
          <w:sz w:val="22"/>
          <w:szCs w:val="22"/>
        </w:rPr>
      </w:pPr>
      <w:r w:rsidRPr="002D4CFE">
        <w:rPr>
          <w:sz w:val="22"/>
          <w:szCs w:val="22"/>
        </w:rPr>
        <w:t xml:space="preserve">A Városgondnokság 2013. évi túlfinanszírozás címén az önkormányzat számlájára visszautalt 15.100 e Ft-ot. Újtikos önkormányzata a 2013. évi ügyeleti díj tartozást megfizette 2014. májusban, ennek összege 1.857 e Ft. </w:t>
      </w:r>
    </w:p>
    <w:p w:rsidR="00CB43F9" w:rsidRPr="002D4CFE" w:rsidRDefault="00CB43F9" w:rsidP="00A84C0B">
      <w:pPr>
        <w:jc w:val="both"/>
        <w:rPr>
          <w:sz w:val="22"/>
          <w:szCs w:val="22"/>
        </w:rPr>
      </w:pPr>
      <w:r w:rsidRPr="002D4CFE">
        <w:rPr>
          <w:sz w:val="22"/>
          <w:szCs w:val="22"/>
        </w:rPr>
        <w:t xml:space="preserve">Folyás önkormányzata ügyeleti hozzájárulás címén </w:t>
      </w:r>
      <w:r w:rsidR="00DC539E" w:rsidRPr="002D4CFE">
        <w:rPr>
          <w:sz w:val="22"/>
          <w:szCs w:val="22"/>
        </w:rPr>
        <w:t xml:space="preserve">255 e Ft támogatást utalt át 2014. I. félévében. </w:t>
      </w:r>
    </w:p>
    <w:p w:rsidR="00C80C4B" w:rsidRPr="002D4CFE" w:rsidRDefault="00C80C4B" w:rsidP="00A84C0B">
      <w:pPr>
        <w:jc w:val="both"/>
        <w:rPr>
          <w:sz w:val="22"/>
          <w:szCs w:val="22"/>
        </w:rPr>
      </w:pPr>
      <w:r w:rsidRPr="002D4CFE">
        <w:rPr>
          <w:sz w:val="22"/>
          <w:szCs w:val="22"/>
        </w:rPr>
        <w:t xml:space="preserve">A Mezőgazdasági és Vidékfejlesztési Hivataltól érkezett terület-alapú támogatás összege 201 e Ft volt. </w:t>
      </w:r>
    </w:p>
    <w:p w:rsidR="00745380" w:rsidRPr="002D4CFE" w:rsidRDefault="00745380" w:rsidP="00745380">
      <w:pPr>
        <w:rPr>
          <w:sz w:val="22"/>
          <w:szCs w:val="22"/>
          <w:highlight w:val="yellow"/>
        </w:rPr>
      </w:pPr>
    </w:p>
    <w:p w:rsidR="00745380" w:rsidRPr="002D4CFE" w:rsidRDefault="00745380" w:rsidP="00DA3B37">
      <w:pPr>
        <w:jc w:val="both"/>
        <w:rPr>
          <w:sz w:val="22"/>
          <w:szCs w:val="22"/>
        </w:rPr>
      </w:pPr>
      <w:r w:rsidRPr="002D4CFE">
        <w:rPr>
          <w:sz w:val="22"/>
          <w:szCs w:val="22"/>
        </w:rPr>
        <w:t>Felhalmozási célra államháztartáson belülről</w:t>
      </w:r>
      <w:r w:rsidR="00DA3B37" w:rsidRPr="002D4CFE">
        <w:rPr>
          <w:sz w:val="22"/>
          <w:szCs w:val="22"/>
        </w:rPr>
        <w:t xml:space="preserve"> átvett pénzeszközök előirányzata 34.524 e Ft, amely a szenn</w:t>
      </w:r>
      <w:r w:rsidR="008C1E80" w:rsidRPr="002D4CFE">
        <w:rPr>
          <w:sz w:val="22"/>
          <w:szCs w:val="22"/>
        </w:rPr>
        <w:t>yvízhálózat-bővítés tervezéséhez kapcsolódó</w:t>
      </w:r>
      <w:r w:rsidR="00DA3B37" w:rsidRPr="002D4CFE">
        <w:rPr>
          <w:sz w:val="22"/>
          <w:szCs w:val="22"/>
        </w:rPr>
        <w:t xml:space="preserve"> </w:t>
      </w:r>
      <w:r w:rsidR="008C1E80" w:rsidRPr="002D4CFE">
        <w:rPr>
          <w:sz w:val="22"/>
          <w:szCs w:val="22"/>
        </w:rPr>
        <w:t>EU-s támogatás és</w:t>
      </w:r>
      <w:r w:rsidR="0049093F" w:rsidRPr="002D4CFE">
        <w:rPr>
          <w:sz w:val="22"/>
          <w:szCs w:val="22"/>
        </w:rPr>
        <w:t xml:space="preserve"> </w:t>
      </w:r>
      <w:r w:rsidR="006A7811">
        <w:rPr>
          <w:sz w:val="22"/>
          <w:szCs w:val="22"/>
        </w:rPr>
        <w:t xml:space="preserve">EU-s </w:t>
      </w:r>
      <w:r w:rsidR="0049093F" w:rsidRPr="002D4CFE">
        <w:rPr>
          <w:sz w:val="22"/>
          <w:szCs w:val="22"/>
        </w:rPr>
        <w:t xml:space="preserve">önerő-alapból származó </w:t>
      </w:r>
      <w:r w:rsidR="008C1E80" w:rsidRPr="002D4CFE">
        <w:rPr>
          <w:sz w:val="22"/>
          <w:szCs w:val="22"/>
        </w:rPr>
        <w:t xml:space="preserve">2014. évi forrást tartalmazza, </w:t>
      </w:r>
      <w:r w:rsidR="00DA3B37" w:rsidRPr="002D4CFE">
        <w:rPr>
          <w:sz w:val="22"/>
          <w:szCs w:val="22"/>
        </w:rPr>
        <w:t>2014. I</w:t>
      </w:r>
      <w:r w:rsidR="0049093F" w:rsidRPr="002D4CFE">
        <w:rPr>
          <w:sz w:val="22"/>
          <w:szCs w:val="22"/>
        </w:rPr>
        <w:t>.</w:t>
      </w:r>
      <w:r w:rsidR="00DA3B37" w:rsidRPr="002D4CFE">
        <w:rPr>
          <w:sz w:val="22"/>
          <w:szCs w:val="22"/>
        </w:rPr>
        <w:t xml:space="preserve"> félévében teljesítés nem volt. </w:t>
      </w:r>
      <w:r w:rsidRPr="002D4CFE">
        <w:rPr>
          <w:sz w:val="22"/>
          <w:szCs w:val="22"/>
        </w:rPr>
        <w:t xml:space="preserve"> </w:t>
      </w:r>
    </w:p>
    <w:p w:rsidR="00B05B10" w:rsidRPr="002D4CFE" w:rsidRDefault="00B05B10" w:rsidP="00DA3B37">
      <w:pPr>
        <w:jc w:val="both"/>
        <w:rPr>
          <w:sz w:val="22"/>
          <w:szCs w:val="22"/>
        </w:rPr>
      </w:pPr>
      <w:r w:rsidRPr="002D4CFE">
        <w:rPr>
          <w:sz w:val="22"/>
          <w:szCs w:val="22"/>
        </w:rPr>
        <w:t xml:space="preserve">Központosított támogatásként került könyvelésre az adósságkonszolidáció keretében az állam által átvállalt </w:t>
      </w:r>
      <w:r w:rsidR="006A7811">
        <w:rPr>
          <w:sz w:val="22"/>
          <w:szCs w:val="22"/>
        </w:rPr>
        <w:t xml:space="preserve">fejlesztési célú hitel </w:t>
      </w:r>
      <w:r w:rsidRPr="002D4CFE">
        <w:rPr>
          <w:sz w:val="22"/>
          <w:szCs w:val="22"/>
        </w:rPr>
        <w:t>összeg</w:t>
      </w:r>
      <w:r w:rsidR="006D2F97">
        <w:rPr>
          <w:sz w:val="22"/>
          <w:szCs w:val="22"/>
        </w:rPr>
        <w:t>e</w:t>
      </w:r>
      <w:r w:rsidRPr="002D4CFE">
        <w:rPr>
          <w:sz w:val="22"/>
          <w:szCs w:val="22"/>
        </w:rPr>
        <w:t xml:space="preserve"> 231.233 e Ft. </w:t>
      </w:r>
    </w:p>
    <w:p w:rsidR="00B05B10" w:rsidRPr="002D4CFE" w:rsidRDefault="00B05B10" w:rsidP="00DA3B37">
      <w:pPr>
        <w:jc w:val="both"/>
        <w:rPr>
          <w:sz w:val="22"/>
          <w:szCs w:val="22"/>
        </w:rPr>
      </w:pPr>
      <w:r w:rsidRPr="002D4CFE">
        <w:rPr>
          <w:sz w:val="22"/>
          <w:szCs w:val="22"/>
        </w:rPr>
        <w:t xml:space="preserve">Közműfejlesztési hozzájárulás </w:t>
      </w:r>
      <w:r w:rsidR="007A0CE7" w:rsidRPr="002D4CFE">
        <w:rPr>
          <w:sz w:val="22"/>
          <w:szCs w:val="22"/>
        </w:rPr>
        <w:t>címén mindössze 19 e Ft támogatásban részesültek az arra</w:t>
      </w:r>
      <w:r w:rsidR="00240B24" w:rsidRPr="002D4CFE">
        <w:rPr>
          <w:sz w:val="22"/>
          <w:szCs w:val="22"/>
        </w:rPr>
        <w:t xml:space="preserve"> szociális helyzetük miatt</w:t>
      </w:r>
      <w:r w:rsidR="007A0CE7" w:rsidRPr="002D4CFE">
        <w:rPr>
          <w:sz w:val="22"/>
          <w:szCs w:val="22"/>
        </w:rPr>
        <w:t xml:space="preserve"> jogosult magánszemélyek.</w:t>
      </w:r>
    </w:p>
    <w:p w:rsidR="00745380" w:rsidRPr="002D4CFE" w:rsidRDefault="00AA639A" w:rsidP="00745380">
      <w:pPr>
        <w:rPr>
          <w:sz w:val="22"/>
          <w:szCs w:val="22"/>
        </w:rPr>
      </w:pPr>
      <w:r w:rsidRPr="002D4CFE">
        <w:rPr>
          <w:sz w:val="22"/>
          <w:szCs w:val="22"/>
        </w:rPr>
        <w:t xml:space="preserve"> </w:t>
      </w:r>
    </w:p>
    <w:p w:rsidR="00AA639A" w:rsidRPr="002D4CFE" w:rsidRDefault="00E518F1" w:rsidP="006D2F97">
      <w:pPr>
        <w:jc w:val="both"/>
        <w:rPr>
          <w:sz w:val="22"/>
          <w:szCs w:val="22"/>
        </w:rPr>
      </w:pPr>
      <w:r w:rsidRPr="002D4CFE">
        <w:rPr>
          <w:sz w:val="22"/>
          <w:szCs w:val="22"/>
        </w:rPr>
        <w:t>A m</w:t>
      </w:r>
      <w:r w:rsidR="00AA639A" w:rsidRPr="002D4CFE">
        <w:rPr>
          <w:sz w:val="22"/>
          <w:szCs w:val="22"/>
        </w:rPr>
        <w:t>agánszemélyek kommunális adója címén a tervezett éves előirányzat 20.064 e Ft, a félévi teljesítés 10.759 e</w:t>
      </w:r>
      <w:r w:rsidR="006D2F97">
        <w:rPr>
          <w:sz w:val="22"/>
          <w:szCs w:val="22"/>
        </w:rPr>
        <w:t xml:space="preserve"> Ft. É</w:t>
      </w:r>
      <w:r w:rsidR="00AA639A" w:rsidRPr="002D4CFE">
        <w:rPr>
          <w:sz w:val="22"/>
          <w:szCs w:val="22"/>
        </w:rPr>
        <w:t>v végére az előirányzat teljesülése valószínűsíthető.</w:t>
      </w:r>
    </w:p>
    <w:p w:rsidR="00745380" w:rsidRPr="002D4CFE" w:rsidRDefault="00745380" w:rsidP="006D2F97">
      <w:pPr>
        <w:jc w:val="both"/>
        <w:rPr>
          <w:sz w:val="22"/>
          <w:szCs w:val="22"/>
        </w:rPr>
      </w:pPr>
      <w:r w:rsidRPr="002D4CFE">
        <w:rPr>
          <w:sz w:val="22"/>
          <w:szCs w:val="22"/>
        </w:rPr>
        <w:t>Az idegenforgalmi adóbevétel</w:t>
      </w:r>
      <w:r w:rsidR="00AA639A" w:rsidRPr="002D4CFE">
        <w:rPr>
          <w:sz w:val="22"/>
          <w:szCs w:val="22"/>
        </w:rPr>
        <w:t xml:space="preserve"> előirányzata 21 e</w:t>
      </w:r>
      <w:r w:rsidRPr="002D4CFE">
        <w:rPr>
          <w:sz w:val="22"/>
          <w:szCs w:val="22"/>
        </w:rPr>
        <w:t xml:space="preserve"> Ft, 2014. június 30-ig a befolyt</w:t>
      </w:r>
      <w:r w:rsidR="00AA639A" w:rsidRPr="002D4CFE">
        <w:rPr>
          <w:sz w:val="22"/>
          <w:szCs w:val="22"/>
        </w:rPr>
        <w:t xml:space="preserve"> bevétel 14 e Ft. </w:t>
      </w:r>
    </w:p>
    <w:p w:rsidR="00745380" w:rsidRPr="002D4CFE" w:rsidRDefault="00745380" w:rsidP="006D2F97">
      <w:pPr>
        <w:jc w:val="both"/>
        <w:rPr>
          <w:sz w:val="22"/>
          <w:szCs w:val="22"/>
        </w:rPr>
      </w:pPr>
      <w:r w:rsidRPr="002D4CFE">
        <w:rPr>
          <w:bCs/>
          <w:sz w:val="22"/>
          <w:szCs w:val="22"/>
        </w:rPr>
        <w:t>A helyi</w:t>
      </w:r>
      <w:r w:rsidRPr="002D4CFE">
        <w:rPr>
          <w:sz w:val="22"/>
          <w:szCs w:val="22"/>
        </w:rPr>
        <w:t xml:space="preserve"> iparűzési adó</w:t>
      </w:r>
      <w:r w:rsidR="00AA639A" w:rsidRPr="002D4CFE">
        <w:rPr>
          <w:sz w:val="22"/>
          <w:szCs w:val="22"/>
        </w:rPr>
        <w:t xml:space="preserve"> bevétel éves előirányzata 164.</w:t>
      </w:r>
      <w:r w:rsidR="000E1E8B">
        <w:rPr>
          <w:sz w:val="22"/>
          <w:szCs w:val="22"/>
        </w:rPr>
        <w:t xml:space="preserve"> </w:t>
      </w:r>
      <w:r w:rsidR="00AA639A" w:rsidRPr="002D4CFE">
        <w:rPr>
          <w:sz w:val="22"/>
          <w:szCs w:val="22"/>
        </w:rPr>
        <w:t>652 e</w:t>
      </w:r>
      <w:r w:rsidR="00BE05CF" w:rsidRPr="002D4CFE">
        <w:rPr>
          <w:sz w:val="22"/>
          <w:szCs w:val="22"/>
        </w:rPr>
        <w:t xml:space="preserve"> Ft,</w:t>
      </w:r>
      <w:r w:rsidRPr="002D4CFE">
        <w:rPr>
          <w:sz w:val="22"/>
          <w:szCs w:val="22"/>
        </w:rPr>
        <w:t xml:space="preserve"> </w:t>
      </w:r>
      <w:r w:rsidR="00BE05CF" w:rsidRPr="002D4CFE">
        <w:rPr>
          <w:sz w:val="22"/>
          <w:szCs w:val="22"/>
        </w:rPr>
        <w:t xml:space="preserve">félévig </w:t>
      </w:r>
      <w:r w:rsidR="00AA639A" w:rsidRPr="002D4CFE">
        <w:rPr>
          <w:sz w:val="22"/>
          <w:szCs w:val="22"/>
        </w:rPr>
        <w:t>97.632 e</w:t>
      </w:r>
      <w:r w:rsidRPr="002D4CFE">
        <w:rPr>
          <w:sz w:val="22"/>
          <w:szCs w:val="22"/>
        </w:rPr>
        <w:t xml:space="preserve"> Ft rea</w:t>
      </w:r>
      <w:r w:rsidR="00AA639A" w:rsidRPr="002D4CFE">
        <w:rPr>
          <w:sz w:val="22"/>
          <w:szCs w:val="22"/>
        </w:rPr>
        <w:t>lizál</w:t>
      </w:r>
      <w:r w:rsidR="000E1E8B">
        <w:rPr>
          <w:sz w:val="22"/>
          <w:szCs w:val="22"/>
        </w:rPr>
        <w:t>ódott, amely az</w:t>
      </w:r>
      <w:r w:rsidR="00AA639A" w:rsidRPr="002D4CFE">
        <w:rPr>
          <w:sz w:val="22"/>
          <w:szCs w:val="22"/>
        </w:rPr>
        <w:t xml:space="preserve"> előirányzat 59,3</w:t>
      </w:r>
      <w:r w:rsidRPr="002D4CFE">
        <w:rPr>
          <w:sz w:val="22"/>
          <w:szCs w:val="22"/>
        </w:rPr>
        <w:t xml:space="preserve">%-a. </w:t>
      </w:r>
    </w:p>
    <w:p w:rsidR="00745380" w:rsidRPr="002D4CFE" w:rsidRDefault="00745380" w:rsidP="006D2F97">
      <w:pPr>
        <w:pStyle w:val="lfej"/>
        <w:tabs>
          <w:tab w:val="clear" w:pos="4536"/>
          <w:tab w:val="clear" w:pos="9072"/>
          <w:tab w:val="left" w:pos="4860"/>
        </w:tabs>
        <w:jc w:val="both"/>
        <w:rPr>
          <w:sz w:val="22"/>
          <w:szCs w:val="22"/>
        </w:rPr>
      </w:pPr>
      <w:r w:rsidRPr="002D4CFE">
        <w:rPr>
          <w:bCs/>
          <w:sz w:val="22"/>
          <w:szCs w:val="22"/>
        </w:rPr>
        <w:t>Talajterhelési díj</w:t>
      </w:r>
      <w:r w:rsidR="00C20CF6" w:rsidRPr="002D4CFE">
        <w:rPr>
          <w:bCs/>
          <w:sz w:val="22"/>
          <w:szCs w:val="22"/>
        </w:rPr>
        <w:t xml:space="preserve">ként tervezett bevételi előirányzat 3.512 e Ft, a teljesítés 1.523 e Ft, amely 43,36 %-ot jelent. </w:t>
      </w:r>
    </w:p>
    <w:p w:rsidR="00745380" w:rsidRPr="002D4CFE" w:rsidRDefault="00745380" w:rsidP="006D2F97">
      <w:pPr>
        <w:pStyle w:val="lfej"/>
        <w:tabs>
          <w:tab w:val="clear" w:pos="4536"/>
          <w:tab w:val="clear" w:pos="9072"/>
          <w:tab w:val="left" w:pos="4860"/>
        </w:tabs>
        <w:jc w:val="both"/>
        <w:rPr>
          <w:sz w:val="22"/>
          <w:szCs w:val="22"/>
        </w:rPr>
      </w:pPr>
      <w:r w:rsidRPr="002D4CFE">
        <w:rPr>
          <w:sz w:val="22"/>
          <w:szCs w:val="22"/>
        </w:rPr>
        <w:t xml:space="preserve">Átengedett közhatalmi bevétel a </w:t>
      </w:r>
      <w:r w:rsidRPr="002D4CFE">
        <w:rPr>
          <w:bCs/>
          <w:sz w:val="22"/>
          <w:szCs w:val="22"/>
        </w:rPr>
        <w:t>gépjárműadó</w:t>
      </w:r>
      <w:r w:rsidRPr="002D4CFE">
        <w:rPr>
          <w:sz w:val="22"/>
          <w:szCs w:val="22"/>
        </w:rPr>
        <w:t>, melynek az önkormányzatná</w:t>
      </w:r>
      <w:r w:rsidR="000D6BA1" w:rsidRPr="002D4CFE">
        <w:rPr>
          <w:sz w:val="22"/>
          <w:szCs w:val="22"/>
        </w:rPr>
        <w:t xml:space="preserve">l maradó 40 %-os rész éves előirányzata 19.861 e </w:t>
      </w:r>
      <w:r w:rsidRPr="002D4CFE">
        <w:rPr>
          <w:sz w:val="22"/>
          <w:szCs w:val="22"/>
        </w:rPr>
        <w:t>Ft,</w:t>
      </w:r>
      <w:r w:rsidR="000E1E8B">
        <w:rPr>
          <w:sz w:val="22"/>
          <w:szCs w:val="22"/>
        </w:rPr>
        <w:t xml:space="preserve"> </w:t>
      </w:r>
      <w:r w:rsidR="000D6BA1" w:rsidRPr="002D4CFE">
        <w:rPr>
          <w:sz w:val="22"/>
          <w:szCs w:val="22"/>
        </w:rPr>
        <w:t>a teljesítés</w:t>
      </w:r>
      <w:r w:rsidRPr="002D4CFE">
        <w:rPr>
          <w:sz w:val="22"/>
          <w:szCs w:val="22"/>
        </w:rPr>
        <w:t xml:space="preserve"> </w:t>
      </w:r>
      <w:r w:rsidR="000D6BA1" w:rsidRPr="002D4CFE">
        <w:rPr>
          <w:sz w:val="22"/>
          <w:szCs w:val="22"/>
        </w:rPr>
        <w:t xml:space="preserve">9.769 e Ft, amely </w:t>
      </w:r>
      <w:r w:rsidRPr="002D4CFE">
        <w:rPr>
          <w:sz w:val="22"/>
          <w:szCs w:val="22"/>
        </w:rPr>
        <w:t>az éves t</w:t>
      </w:r>
      <w:r w:rsidR="000D6BA1" w:rsidRPr="002D4CFE">
        <w:rPr>
          <w:sz w:val="22"/>
          <w:szCs w:val="22"/>
        </w:rPr>
        <w:t>ervezett előirányzat 49,2</w:t>
      </w:r>
      <w:r w:rsidR="000E1E8B">
        <w:rPr>
          <w:sz w:val="22"/>
          <w:szCs w:val="22"/>
        </w:rPr>
        <w:t xml:space="preserve"> </w:t>
      </w:r>
      <w:r w:rsidRPr="002D4CFE">
        <w:rPr>
          <w:sz w:val="22"/>
          <w:szCs w:val="22"/>
        </w:rPr>
        <w:t xml:space="preserve">%-a. </w:t>
      </w:r>
    </w:p>
    <w:p w:rsidR="00745380" w:rsidRPr="002D4CFE" w:rsidRDefault="00745380" w:rsidP="006D2F97">
      <w:pPr>
        <w:jc w:val="both"/>
        <w:rPr>
          <w:sz w:val="22"/>
          <w:szCs w:val="22"/>
        </w:rPr>
      </w:pPr>
      <w:r w:rsidRPr="002D4CFE">
        <w:rPr>
          <w:sz w:val="22"/>
          <w:szCs w:val="22"/>
        </w:rPr>
        <w:t>Egyéb közhatalmi bevételként</w:t>
      </w:r>
      <w:r w:rsidR="00F854FA" w:rsidRPr="002D4CFE">
        <w:rPr>
          <w:sz w:val="22"/>
          <w:szCs w:val="22"/>
        </w:rPr>
        <w:t xml:space="preserve"> 2.225 e</w:t>
      </w:r>
      <w:r w:rsidRPr="002D4CFE">
        <w:rPr>
          <w:sz w:val="22"/>
          <w:szCs w:val="22"/>
        </w:rPr>
        <w:t xml:space="preserve"> Ft folyt be. Helyszíni és</w:t>
      </w:r>
      <w:r w:rsidR="00F854FA" w:rsidRPr="002D4CFE">
        <w:rPr>
          <w:sz w:val="22"/>
          <w:szCs w:val="22"/>
        </w:rPr>
        <w:t xml:space="preserve"> szabálysértési bírság címén 635 e</w:t>
      </w:r>
      <w:r w:rsidR="00877E7F" w:rsidRPr="002D4CFE">
        <w:rPr>
          <w:sz w:val="22"/>
          <w:szCs w:val="22"/>
        </w:rPr>
        <w:t xml:space="preserve"> Ft</w:t>
      </w:r>
      <w:r w:rsidR="00867A49" w:rsidRPr="002D4CFE">
        <w:rPr>
          <w:sz w:val="22"/>
          <w:szCs w:val="22"/>
        </w:rPr>
        <w:t xml:space="preserve"> bevétel került befizetésre. </w:t>
      </w:r>
    </w:p>
    <w:p w:rsidR="00745380" w:rsidRPr="002D4CFE" w:rsidRDefault="00745380" w:rsidP="006D2F97">
      <w:pPr>
        <w:jc w:val="both"/>
        <w:rPr>
          <w:sz w:val="22"/>
          <w:szCs w:val="22"/>
        </w:rPr>
      </w:pPr>
      <w:r w:rsidRPr="002D4CFE">
        <w:rPr>
          <w:bCs/>
          <w:sz w:val="22"/>
          <w:szCs w:val="22"/>
        </w:rPr>
        <w:t>A helyi adókhoz kapcsolódó</w:t>
      </w:r>
      <w:r w:rsidRPr="002D4CFE">
        <w:rPr>
          <w:sz w:val="22"/>
          <w:szCs w:val="22"/>
        </w:rPr>
        <w:t xml:space="preserve"> </w:t>
      </w:r>
      <w:r w:rsidR="00F854FA" w:rsidRPr="002D4CFE">
        <w:rPr>
          <w:sz w:val="22"/>
          <w:szCs w:val="22"/>
        </w:rPr>
        <w:t>pótl</w:t>
      </w:r>
      <w:r w:rsidR="00877E7F" w:rsidRPr="002D4CFE">
        <w:rPr>
          <w:sz w:val="22"/>
          <w:szCs w:val="22"/>
        </w:rPr>
        <w:t xml:space="preserve">ékok, bírságok bevétele 542 e </w:t>
      </w:r>
      <w:r w:rsidRPr="002D4CFE">
        <w:rPr>
          <w:sz w:val="22"/>
          <w:szCs w:val="22"/>
        </w:rPr>
        <w:t>Ft, k</w:t>
      </w:r>
      <w:r w:rsidR="00877E7F" w:rsidRPr="002D4CFE">
        <w:rPr>
          <w:sz w:val="22"/>
          <w:szCs w:val="22"/>
        </w:rPr>
        <w:t>ésedelmi kamat bevétele 1.048 e</w:t>
      </w:r>
      <w:r w:rsidRPr="002D4CFE">
        <w:rPr>
          <w:sz w:val="22"/>
          <w:szCs w:val="22"/>
        </w:rPr>
        <w:t xml:space="preserve"> Ft. </w:t>
      </w:r>
      <w:r w:rsidR="00877E7F" w:rsidRPr="002D4CFE">
        <w:rPr>
          <w:sz w:val="22"/>
          <w:szCs w:val="22"/>
        </w:rPr>
        <w:t xml:space="preserve"> </w:t>
      </w:r>
    </w:p>
    <w:p w:rsidR="00745380" w:rsidRPr="002D4CFE" w:rsidRDefault="00745380" w:rsidP="00AA639A">
      <w:pPr>
        <w:jc w:val="both"/>
        <w:rPr>
          <w:sz w:val="22"/>
          <w:szCs w:val="22"/>
        </w:rPr>
      </w:pPr>
    </w:p>
    <w:p w:rsidR="00745380" w:rsidRPr="002D4CFE" w:rsidRDefault="00240B24" w:rsidP="00AA639A">
      <w:pPr>
        <w:jc w:val="both"/>
        <w:rPr>
          <w:sz w:val="22"/>
          <w:szCs w:val="22"/>
        </w:rPr>
      </w:pPr>
      <w:r w:rsidRPr="002D4CFE">
        <w:rPr>
          <w:sz w:val="22"/>
          <w:szCs w:val="22"/>
        </w:rPr>
        <w:t>A működési bevételek 37.182 e Ft-ban (34,7</w:t>
      </w:r>
      <w:r w:rsidR="000E1E8B">
        <w:rPr>
          <w:sz w:val="22"/>
          <w:szCs w:val="22"/>
        </w:rPr>
        <w:t xml:space="preserve"> </w:t>
      </w:r>
      <w:r w:rsidR="00745380" w:rsidRPr="002D4CFE">
        <w:rPr>
          <w:sz w:val="22"/>
          <w:szCs w:val="22"/>
        </w:rPr>
        <w:t>%) realizálódtak. E jogc</w:t>
      </w:r>
      <w:r w:rsidR="00745380" w:rsidRPr="002D4CFE">
        <w:rPr>
          <w:sz w:val="22"/>
          <w:szCs w:val="22"/>
        </w:rPr>
        <w:t>í</w:t>
      </w:r>
      <w:r w:rsidR="00745380" w:rsidRPr="002D4CFE">
        <w:rPr>
          <w:sz w:val="22"/>
          <w:szCs w:val="22"/>
        </w:rPr>
        <w:t>men kerültek elszámolásra a készletértékesítések ellenértéke, nyújtott szolgáltatások ellenértéke, tulajdonosi bevételek, ellátási díjak, az Áfa bevételek és visszatérül</w:t>
      </w:r>
      <w:r w:rsidR="00745380" w:rsidRPr="002D4CFE">
        <w:rPr>
          <w:sz w:val="22"/>
          <w:szCs w:val="22"/>
        </w:rPr>
        <w:t>é</w:t>
      </w:r>
      <w:r w:rsidR="00745380" w:rsidRPr="002D4CFE">
        <w:rPr>
          <w:sz w:val="22"/>
          <w:szCs w:val="22"/>
        </w:rPr>
        <w:t>sek, a kamatbevételek, valamint az egyéb működési bevételek.</w:t>
      </w:r>
    </w:p>
    <w:p w:rsidR="00745380" w:rsidRPr="002D4CFE" w:rsidRDefault="00745380" w:rsidP="00240B24">
      <w:pPr>
        <w:jc w:val="both"/>
        <w:rPr>
          <w:b/>
          <w:sz w:val="22"/>
          <w:szCs w:val="22"/>
        </w:rPr>
      </w:pPr>
    </w:p>
    <w:p w:rsidR="00745380" w:rsidRPr="002D4CFE" w:rsidRDefault="00745380" w:rsidP="00240B24">
      <w:pPr>
        <w:jc w:val="both"/>
        <w:rPr>
          <w:sz w:val="22"/>
          <w:szCs w:val="22"/>
        </w:rPr>
      </w:pPr>
      <w:r w:rsidRPr="002D4CFE">
        <w:rPr>
          <w:sz w:val="22"/>
          <w:szCs w:val="22"/>
        </w:rPr>
        <w:t>Felhalmozási bevételként</w:t>
      </w:r>
      <w:r w:rsidR="00240B24" w:rsidRPr="002D4CFE">
        <w:rPr>
          <w:sz w:val="22"/>
          <w:szCs w:val="22"/>
        </w:rPr>
        <w:t>, ingatlan értékesítés címén tervezett éves előirányzat 25.832</w:t>
      </w:r>
      <w:r w:rsidR="00DC2739" w:rsidRPr="002D4CFE">
        <w:rPr>
          <w:sz w:val="22"/>
          <w:szCs w:val="22"/>
        </w:rPr>
        <w:t xml:space="preserve"> e</w:t>
      </w:r>
      <w:r w:rsidR="00240B24" w:rsidRPr="002D4CFE">
        <w:rPr>
          <w:sz w:val="22"/>
          <w:szCs w:val="22"/>
        </w:rPr>
        <w:t xml:space="preserve"> Ft, teljesítés 2014. június 30-ig nem volt. Az önkormányzat egyik Ford gép</w:t>
      </w:r>
      <w:r w:rsidR="00ED69BC">
        <w:rPr>
          <w:sz w:val="22"/>
          <w:szCs w:val="22"/>
        </w:rPr>
        <w:t>kocsijának értékesítését tervez</w:t>
      </w:r>
      <w:r w:rsidR="00240B24" w:rsidRPr="002D4CFE">
        <w:rPr>
          <w:sz w:val="22"/>
          <w:szCs w:val="22"/>
        </w:rPr>
        <w:t xml:space="preserve">tük 2.220 e Ft összegben, mely 100 %-ban realizálódott. </w:t>
      </w:r>
    </w:p>
    <w:p w:rsidR="00AD0BC3" w:rsidRPr="002D4CFE" w:rsidRDefault="00AD0BC3" w:rsidP="00240B24">
      <w:pPr>
        <w:jc w:val="both"/>
        <w:rPr>
          <w:sz w:val="22"/>
          <w:szCs w:val="22"/>
        </w:rPr>
      </w:pPr>
    </w:p>
    <w:p w:rsidR="00AD0BC3" w:rsidRPr="002D4CFE" w:rsidRDefault="00AD0BC3" w:rsidP="00240B24">
      <w:pPr>
        <w:jc w:val="both"/>
        <w:rPr>
          <w:sz w:val="22"/>
          <w:szCs w:val="22"/>
        </w:rPr>
      </w:pPr>
      <w:r w:rsidRPr="002D4CFE">
        <w:rPr>
          <w:sz w:val="22"/>
          <w:szCs w:val="22"/>
        </w:rPr>
        <w:t>Az ö</w:t>
      </w:r>
      <w:r w:rsidR="003A7477" w:rsidRPr="002D4CFE">
        <w:rPr>
          <w:sz w:val="22"/>
          <w:szCs w:val="22"/>
        </w:rPr>
        <w:t>nkormányzat 2013. év végén 1.513</w:t>
      </w:r>
      <w:r w:rsidRPr="002D4CFE">
        <w:rPr>
          <w:sz w:val="22"/>
          <w:szCs w:val="22"/>
        </w:rPr>
        <w:t xml:space="preserve"> e Ft összegben nyújtott működési célú támogatást a </w:t>
      </w:r>
      <w:proofErr w:type="spellStart"/>
      <w:r w:rsidRPr="002D4CFE">
        <w:rPr>
          <w:sz w:val="22"/>
          <w:szCs w:val="22"/>
        </w:rPr>
        <w:t>Pétegisz</w:t>
      </w:r>
      <w:proofErr w:type="spellEnd"/>
      <w:r w:rsidRPr="002D4CFE">
        <w:rPr>
          <w:sz w:val="22"/>
          <w:szCs w:val="22"/>
        </w:rPr>
        <w:t xml:space="preserve"> </w:t>
      </w:r>
      <w:proofErr w:type="spellStart"/>
      <w:r w:rsidRPr="002D4CFE">
        <w:rPr>
          <w:sz w:val="22"/>
          <w:szCs w:val="22"/>
        </w:rPr>
        <w:t>Zrt.-nek</w:t>
      </w:r>
      <w:proofErr w:type="spellEnd"/>
      <w:r w:rsidRPr="002D4CFE">
        <w:rPr>
          <w:sz w:val="22"/>
          <w:szCs w:val="22"/>
        </w:rPr>
        <w:t xml:space="preserve">, melyet 2014. év első félévében a társaság visszautalt. </w:t>
      </w:r>
    </w:p>
    <w:p w:rsidR="00021035" w:rsidRPr="002D4CFE" w:rsidRDefault="00021035" w:rsidP="00021035">
      <w:pPr>
        <w:rPr>
          <w:sz w:val="22"/>
          <w:szCs w:val="22"/>
        </w:rPr>
      </w:pPr>
    </w:p>
    <w:p w:rsidR="00021035" w:rsidRPr="002D4CFE" w:rsidRDefault="00021035" w:rsidP="00021035">
      <w:pPr>
        <w:pStyle w:val="Szvegtrzs"/>
        <w:rPr>
          <w:szCs w:val="22"/>
        </w:rPr>
      </w:pPr>
      <w:r w:rsidRPr="002D4CFE">
        <w:rPr>
          <w:szCs w:val="22"/>
        </w:rPr>
        <w:t>A kiadások teljesítése és megoszlása a következő:</w:t>
      </w:r>
    </w:p>
    <w:p w:rsidR="00021035" w:rsidRPr="002D4CFE" w:rsidRDefault="00AC7337" w:rsidP="00AC7337">
      <w:pPr>
        <w:pStyle w:val="lfej"/>
        <w:tabs>
          <w:tab w:val="clear" w:pos="4536"/>
          <w:tab w:val="clear" w:pos="9072"/>
        </w:tab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roofErr w:type="gramStart"/>
      <w:r>
        <w:rPr>
          <w:sz w:val="22"/>
          <w:szCs w:val="22"/>
        </w:rPr>
        <w:t>teljesítés</w:t>
      </w:r>
      <w:proofErr w:type="gramEnd"/>
      <w:r>
        <w:rPr>
          <w:sz w:val="22"/>
          <w:szCs w:val="22"/>
        </w:rPr>
        <w:t xml:space="preserve"> összege</w:t>
      </w:r>
      <w:r>
        <w:rPr>
          <w:sz w:val="22"/>
          <w:szCs w:val="22"/>
        </w:rPr>
        <w:tab/>
      </w:r>
      <w:r>
        <w:rPr>
          <w:sz w:val="22"/>
          <w:szCs w:val="22"/>
        </w:rPr>
        <w:tab/>
        <w:t xml:space="preserve"> tervteljesítési </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mutató</w:t>
      </w:r>
    </w:p>
    <w:p w:rsidR="00021035" w:rsidRPr="002D4CFE" w:rsidRDefault="00021035" w:rsidP="00021035">
      <w:pPr>
        <w:pStyle w:val="lfej"/>
        <w:tabs>
          <w:tab w:val="clear" w:pos="4536"/>
          <w:tab w:val="clear" w:pos="9072"/>
          <w:tab w:val="left" w:pos="574"/>
          <w:tab w:val="right" w:pos="7699"/>
          <w:tab w:val="right" w:pos="8973"/>
        </w:tabs>
        <w:rPr>
          <w:sz w:val="22"/>
          <w:szCs w:val="22"/>
        </w:rPr>
      </w:pPr>
      <w:r w:rsidRPr="002D4CFE">
        <w:rPr>
          <w:sz w:val="22"/>
          <w:szCs w:val="22"/>
        </w:rPr>
        <w:t>1.</w:t>
      </w:r>
      <w:r w:rsidRPr="002D4CFE">
        <w:rPr>
          <w:sz w:val="22"/>
          <w:szCs w:val="22"/>
        </w:rPr>
        <w:tab/>
        <w:t>Működési kö</w:t>
      </w:r>
      <w:r w:rsidR="00AC7337">
        <w:rPr>
          <w:sz w:val="22"/>
          <w:szCs w:val="22"/>
        </w:rPr>
        <w:t xml:space="preserve">ltségvetés </w:t>
      </w:r>
      <w:proofErr w:type="gramStart"/>
      <w:r w:rsidR="00AC7337">
        <w:rPr>
          <w:sz w:val="22"/>
          <w:szCs w:val="22"/>
        </w:rPr>
        <w:t xml:space="preserve">kiadásai                                        </w:t>
      </w:r>
      <w:r w:rsidR="006D2F97">
        <w:rPr>
          <w:sz w:val="22"/>
          <w:szCs w:val="22"/>
        </w:rPr>
        <w:t>234.</w:t>
      </w:r>
      <w:proofErr w:type="gramEnd"/>
      <w:r w:rsidR="006D2F97">
        <w:rPr>
          <w:sz w:val="22"/>
          <w:szCs w:val="22"/>
        </w:rPr>
        <w:t>698 e Ft</w:t>
      </w:r>
      <w:r w:rsidR="006D2F97">
        <w:rPr>
          <w:sz w:val="22"/>
          <w:szCs w:val="22"/>
        </w:rPr>
        <w:tab/>
      </w:r>
      <w:r w:rsidR="00AC7337">
        <w:rPr>
          <w:sz w:val="22"/>
          <w:szCs w:val="22"/>
        </w:rPr>
        <w:tab/>
      </w:r>
      <w:r w:rsidR="006D2F97">
        <w:rPr>
          <w:sz w:val="22"/>
          <w:szCs w:val="22"/>
        </w:rPr>
        <w:t>41</w:t>
      </w:r>
      <w:r w:rsidRPr="002D4CFE">
        <w:rPr>
          <w:sz w:val="22"/>
          <w:szCs w:val="22"/>
        </w:rPr>
        <w:t>%</w:t>
      </w:r>
    </w:p>
    <w:p w:rsidR="00021035" w:rsidRPr="002D4CFE" w:rsidRDefault="00021035" w:rsidP="00021035">
      <w:pPr>
        <w:pStyle w:val="lfej"/>
        <w:tabs>
          <w:tab w:val="clear" w:pos="4536"/>
          <w:tab w:val="clear" w:pos="9072"/>
          <w:tab w:val="left" w:pos="574"/>
          <w:tab w:val="right" w:pos="7699"/>
          <w:tab w:val="right" w:pos="8973"/>
        </w:tabs>
        <w:rPr>
          <w:sz w:val="22"/>
          <w:szCs w:val="22"/>
        </w:rPr>
      </w:pPr>
      <w:r w:rsidRPr="002D4CFE">
        <w:rPr>
          <w:sz w:val="22"/>
          <w:szCs w:val="22"/>
        </w:rPr>
        <w:t>2.</w:t>
      </w:r>
      <w:r w:rsidRPr="002D4CFE">
        <w:rPr>
          <w:sz w:val="22"/>
          <w:szCs w:val="22"/>
        </w:rPr>
        <w:tab/>
        <w:t>Felhalmozási</w:t>
      </w:r>
      <w:r w:rsidR="00AC7337">
        <w:rPr>
          <w:sz w:val="22"/>
          <w:szCs w:val="22"/>
        </w:rPr>
        <w:t xml:space="preserve"> költségvetés </w:t>
      </w:r>
      <w:proofErr w:type="gramStart"/>
      <w:r w:rsidR="00AC7337">
        <w:rPr>
          <w:sz w:val="22"/>
          <w:szCs w:val="22"/>
        </w:rPr>
        <w:t xml:space="preserve">kiadásai                                     </w:t>
      </w:r>
      <w:r w:rsidR="006D2F97">
        <w:rPr>
          <w:sz w:val="22"/>
          <w:szCs w:val="22"/>
        </w:rPr>
        <w:t>52.</w:t>
      </w:r>
      <w:proofErr w:type="gramEnd"/>
      <w:r w:rsidR="006D2F97">
        <w:rPr>
          <w:sz w:val="22"/>
          <w:szCs w:val="22"/>
        </w:rPr>
        <w:t>470 e Ft</w:t>
      </w:r>
      <w:r w:rsidR="006D2F97">
        <w:rPr>
          <w:sz w:val="22"/>
          <w:szCs w:val="22"/>
        </w:rPr>
        <w:tab/>
      </w:r>
      <w:r w:rsidR="00AC7337">
        <w:rPr>
          <w:sz w:val="22"/>
          <w:szCs w:val="22"/>
        </w:rPr>
        <w:tab/>
      </w:r>
      <w:r w:rsidR="006D2F97">
        <w:rPr>
          <w:sz w:val="22"/>
          <w:szCs w:val="22"/>
        </w:rPr>
        <w:t>53</w:t>
      </w:r>
      <w:r w:rsidRPr="002D4CFE">
        <w:rPr>
          <w:sz w:val="22"/>
          <w:szCs w:val="22"/>
        </w:rPr>
        <w:t>%</w:t>
      </w:r>
    </w:p>
    <w:p w:rsidR="00021035" w:rsidRPr="002D4CFE" w:rsidRDefault="00AC7337" w:rsidP="00021035">
      <w:pPr>
        <w:pStyle w:val="lfej"/>
        <w:tabs>
          <w:tab w:val="clear" w:pos="4536"/>
          <w:tab w:val="clear" w:pos="9072"/>
          <w:tab w:val="left" w:pos="574"/>
          <w:tab w:val="right" w:pos="7699"/>
          <w:tab w:val="right" w:pos="8973"/>
        </w:tabs>
        <w:rPr>
          <w:sz w:val="22"/>
          <w:szCs w:val="22"/>
        </w:rPr>
      </w:pPr>
      <w:r>
        <w:rPr>
          <w:sz w:val="22"/>
          <w:szCs w:val="22"/>
        </w:rPr>
        <w:t>3.</w:t>
      </w:r>
      <w:r>
        <w:rPr>
          <w:sz w:val="22"/>
          <w:szCs w:val="22"/>
        </w:rPr>
        <w:tab/>
      </w:r>
      <w:proofErr w:type="gramStart"/>
      <w:r>
        <w:rPr>
          <w:sz w:val="22"/>
          <w:szCs w:val="22"/>
        </w:rPr>
        <w:t xml:space="preserve">Tartalékok                                                                                      </w:t>
      </w:r>
      <w:r w:rsidR="006D2F97">
        <w:rPr>
          <w:sz w:val="22"/>
          <w:szCs w:val="22"/>
        </w:rPr>
        <w:t>-</w:t>
      </w:r>
      <w:proofErr w:type="gramEnd"/>
      <w:r w:rsidR="00021035" w:rsidRPr="002D4CFE">
        <w:rPr>
          <w:sz w:val="22"/>
          <w:szCs w:val="22"/>
        </w:rPr>
        <w:t xml:space="preserve"> </w:t>
      </w:r>
      <w:r>
        <w:rPr>
          <w:sz w:val="22"/>
          <w:szCs w:val="22"/>
        </w:rPr>
        <w:t xml:space="preserve">e </w:t>
      </w:r>
      <w:r w:rsidR="00021035" w:rsidRPr="002D4CFE">
        <w:rPr>
          <w:sz w:val="22"/>
          <w:szCs w:val="22"/>
        </w:rPr>
        <w:t>Ft</w:t>
      </w:r>
      <w:r w:rsidR="00021035" w:rsidRPr="002D4CFE">
        <w:rPr>
          <w:sz w:val="22"/>
          <w:szCs w:val="22"/>
        </w:rPr>
        <w:tab/>
      </w:r>
      <w:r>
        <w:rPr>
          <w:sz w:val="22"/>
          <w:szCs w:val="22"/>
        </w:rPr>
        <w:tab/>
      </w:r>
      <w:r w:rsidR="00021035" w:rsidRPr="002D4CFE">
        <w:rPr>
          <w:sz w:val="22"/>
          <w:szCs w:val="22"/>
        </w:rPr>
        <w:t>0,00%</w:t>
      </w:r>
    </w:p>
    <w:p w:rsidR="00021035" w:rsidRPr="002D4CFE" w:rsidRDefault="00021035" w:rsidP="00021035">
      <w:pPr>
        <w:pStyle w:val="lfej"/>
        <w:tabs>
          <w:tab w:val="clear" w:pos="4536"/>
          <w:tab w:val="clear" w:pos="9072"/>
          <w:tab w:val="left" w:pos="574"/>
          <w:tab w:val="right" w:pos="7699"/>
          <w:tab w:val="right" w:pos="8973"/>
        </w:tabs>
        <w:rPr>
          <w:b/>
          <w:sz w:val="22"/>
          <w:szCs w:val="22"/>
        </w:rPr>
      </w:pPr>
      <w:r w:rsidRPr="002D4CFE">
        <w:rPr>
          <w:b/>
          <w:sz w:val="22"/>
          <w:szCs w:val="22"/>
        </w:rPr>
        <w:t xml:space="preserve">4. </w:t>
      </w:r>
      <w:r w:rsidRPr="002D4CFE">
        <w:rPr>
          <w:b/>
          <w:sz w:val="22"/>
          <w:szCs w:val="22"/>
        </w:rPr>
        <w:tab/>
        <w:t xml:space="preserve">Költségvetési kiadások </w:t>
      </w:r>
      <w:proofErr w:type="gramStart"/>
      <w:r w:rsidRPr="002D4CFE">
        <w:rPr>
          <w:b/>
          <w:sz w:val="22"/>
          <w:szCs w:val="22"/>
        </w:rPr>
        <w:t>összesen</w:t>
      </w:r>
      <w:r w:rsidR="00AC7337">
        <w:rPr>
          <w:b/>
          <w:sz w:val="22"/>
          <w:szCs w:val="22"/>
        </w:rPr>
        <w:t xml:space="preserve">                                     2</w:t>
      </w:r>
      <w:r w:rsidR="006D2F97">
        <w:rPr>
          <w:b/>
          <w:sz w:val="22"/>
          <w:szCs w:val="22"/>
        </w:rPr>
        <w:t>87.</w:t>
      </w:r>
      <w:proofErr w:type="gramEnd"/>
      <w:r w:rsidR="006D2F97">
        <w:rPr>
          <w:b/>
          <w:sz w:val="22"/>
          <w:szCs w:val="22"/>
        </w:rPr>
        <w:t>168 e Ft</w:t>
      </w:r>
      <w:r w:rsidR="00AC7337">
        <w:rPr>
          <w:b/>
          <w:sz w:val="22"/>
          <w:szCs w:val="22"/>
        </w:rPr>
        <w:t xml:space="preserve">                           </w:t>
      </w:r>
      <w:r w:rsidR="006D2F97">
        <w:rPr>
          <w:b/>
          <w:sz w:val="22"/>
          <w:szCs w:val="22"/>
        </w:rPr>
        <w:tab/>
        <w:t>41,4</w:t>
      </w:r>
      <w:r w:rsidRPr="002D4CFE">
        <w:rPr>
          <w:b/>
          <w:sz w:val="22"/>
          <w:szCs w:val="22"/>
        </w:rPr>
        <w:t>%</w:t>
      </w:r>
    </w:p>
    <w:p w:rsidR="00021035" w:rsidRPr="002D4CFE" w:rsidRDefault="00021035" w:rsidP="00021035">
      <w:pPr>
        <w:pStyle w:val="lfej"/>
        <w:tabs>
          <w:tab w:val="clear" w:pos="4536"/>
          <w:tab w:val="clear" w:pos="9072"/>
          <w:tab w:val="left" w:pos="574"/>
          <w:tab w:val="right" w:pos="7699"/>
          <w:tab w:val="right" w:pos="8973"/>
        </w:tabs>
        <w:rPr>
          <w:sz w:val="22"/>
          <w:szCs w:val="22"/>
        </w:rPr>
      </w:pPr>
      <w:r w:rsidRPr="002D4CFE">
        <w:rPr>
          <w:sz w:val="22"/>
          <w:szCs w:val="22"/>
        </w:rPr>
        <w:lastRenderedPageBreak/>
        <w:t>5.</w:t>
      </w:r>
      <w:r w:rsidRPr="002D4CFE">
        <w:rPr>
          <w:sz w:val="22"/>
          <w:szCs w:val="22"/>
        </w:rPr>
        <w:tab/>
        <w:t>Finanszírozá</w:t>
      </w:r>
      <w:r w:rsidR="006D2F97">
        <w:rPr>
          <w:sz w:val="22"/>
          <w:szCs w:val="22"/>
        </w:rPr>
        <w:t>si kiadások összesen</w:t>
      </w:r>
      <w:r w:rsidR="00AC7337">
        <w:rPr>
          <w:sz w:val="22"/>
          <w:szCs w:val="22"/>
        </w:rPr>
        <w:t xml:space="preserve"> </w:t>
      </w:r>
      <w:proofErr w:type="gramStart"/>
      <w:r w:rsidR="00AC7337">
        <w:rPr>
          <w:sz w:val="22"/>
          <w:szCs w:val="22"/>
        </w:rPr>
        <w:t xml:space="preserve">Ft                                  </w:t>
      </w:r>
      <w:r w:rsidR="006D2F97">
        <w:rPr>
          <w:sz w:val="22"/>
          <w:szCs w:val="22"/>
        </w:rPr>
        <w:t>796.</w:t>
      </w:r>
      <w:proofErr w:type="gramEnd"/>
      <w:r w:rsidR="006D2F97">
        <w:rPr>
          <w:sz w:val="22"/>
          <w:szCs w:val="22"/>
        </w:rPr>
        <w:t>144 e Ft</w:t>
      </w:r>
      <w:r w:rsidR="006D2F97">
        <w:rPr>
          <w:sz w:val="22"/>
          <w:szCs w:val="22"/>
        </w:rPr>
        <w:tab/>
      </w:r>
      <w:r w:rsidR="00AC7337">
        <w:rPr>
          <w:sz w:val="22"/>
          <w:szCs w:val="22"/>
        </w:rPr>
        <w:tab/>
      </w:r>
      <w:r w:rsidR="006D2F97">
        <w:rPr>
          <w:sz w:val="22"/>
          <w:szCs w:val="22"/>
        </w:rPr>
        <w:t>67</w:t>
      </w:r>
      <w:r w:rsidRPr="002D4CFE">
        <w:rPr>
          <w:sz w:val="22"/>
          <w:szCs w:val="22"/>
        </w:rPr>
        <w:t>%</w:t>
      </w:r>
    </w:p>
    <w:p w:rsidR="00021035" w:rsidRPr="002D4CFE" w:rsidRDefault="00AC7337" w:rsidP="00021035">
      <w:pPr>
        <w:pStyle w:val="lfej"/>
        <w:tabs>
          <w:tab w:val="clear" w:pos="4536"/>
          <w:tab w:val="clear" w:pos="9072"/>
          <w:tab w:val="left" w:pos="574"/>
          <w:tab w:val="right" w:pos="7699"/>
          <w:tab w:val="right" w:pos="8973"/>
        </w:tabs>
        <w:rPr>
          <w:b/>
          <w:sz w:val="22"/>
          <w:szCs w:val="22"/>
        </w:rPr>
      </w:pPr>
      <w:r>
        <w:rPr>
          <w:b/>
          <w:sz w:val="22"/>
          <w:szCs w:val="22"/>
        </w:rPr>
        <w:t>Kiadások összesen</w:t>
      </w:r>
      <w:proofErr w:type="gramStart"/>
      <w:r>
        <w:rPr>
          <w:b/>
          <w:sz w:val="22"/>
          <w:szCs w:val="22"/>
        </w:rPr>
        <w:t xml:space="preserve">:                                                                   </w:t>
      </w:r>
      <w:r w:rsidR="006D2F97">
        <w:rPr>
          <w:b/>
          <w:sz w:val="22"/>
          <w:szCs w:val="22"/>
        </w:rPr>
        <w:t>1</w:t>
      </w:r>
      <w:proofErr w:type="gramEnd"/>
      <w:r w:rsidR="006D2F97">
        <w:rPr>
          <w:b/>
          <w:sz w:val="22"/>
          <w:szCs w:val="22"/>
        </w:rPr>
        <w:t>.083.312 e Ft</w:t>
      </w:r>
      <w:r w:rsidR="006D2F97">
        <w:rPr>
          <w:b/>
          <w:sz w:val="22"/>
          <w:szCs w:val="22"/>
        </w:rPr>
        <w:tab/>
      </w:r>
      <w:r>
        <w:rPr>
          <w:b/>
          <w:sz w:val="22"/>
          <w:szCs w:val="22"/>
        </w:rPr>
        <w:tab/>
      </w:r>
      <w:r w:rsidR="00390788">
        <w:rPr>
          <w:b/>
          <w:sz w:val="22"/>
          <w:szCs w:val="22"/>
        </w:rPr>
        <w:t>57,8</w:t>
      </w:r>
      <w:r w:rsidR="00021035" w:rsidRPr="002D4CFE">
        <w:rPr>
          <w:b/>
          <w:sz w:val="22"/>
          <w:szCs w:val="22"/>
        </w:rPr>
        <w:t>%</w:t>
      </w:r>
    </w:p>
    <w:p w:rsidR="00021035" w:rsidRPr="002D4CFE" w:rsidRDefault="00021035" w:rsidP="00021035">
      <w:pPr>
        <w:rPr>
          <w:sz w:val="22"/>
          <w:szCs w:val="22"/>
        </w:rPr>
      </w:pPr>
    </w:p>
    <w:p w:rsidR="00021035" w:rsidRPr="002D4CFE" w:rsidRDefault="00021035" w:rsidP="00E518F1">
      <w:pPr>
        <w:jc w:val="both"/>
        <w:rPr>
          <w:sz w:val="22"/>
          <w:szCs w:val="22"/>
        </w:rPr>
      </w:pPr>
      <w:r w:rsidRPr="002D4CFE">
        <w:rPr>
          <w:sz w:val="22"/>
          <w:szCs w:val="22"/>
        </w:rPr>
        <w:t>A személyi juttatások mód</w:t>
      </w:r>
      <w:r w:rsidR="006800FC" w:rsidRPr="002D4CFE">
        <w:rPr>
          <w:sz w:val="22"/>
          <w:szCs w:val="22"/>
        </w:rPr>
        <w:t xml:space="preserve">osított előirányzata 228.855 e Ft, a teljesítés 134.853 e Ft (58,9 </w:t>
      </w:r>
      <w:r w:rsidRPr="002D4CFE">
        <w:rPr>
          <w:sz w:val="22"/>
          <w:szCs w:val="22"/>
        </w:rPr>
        <w:t xml:space="preserve">%). </w:t>
      </w:r>
    </w:p>
    <w:p w:rsidR="00021035" w:rsidRPr="002D4CFE" w:rsidRDefault="00021035" w:rsidP="00E518F1">
      <w:pPr>
        <w:jc w:val="both"/>
        <w:rPr>
          <w:sz w:val="22"/>
          <w:szCs w:val="22"/>
        </w:rPr>
      </w:pPr>
      <w:r w:rsidRPr="002D4CFE">
        <w:rPr>
          <w:sz w:val="22"/>
          <w:szCs w:val="22"/>
        </w:rPr>
        <w:t>A munkaadókat terhelő járulékok és szociális hozzájárulási adó módosított elő</w:t>
      </w:r>
      <w:r w:rsidRPr="002D4CFE">
        <w:rPr>
          <w:sz w:val="22"/>
          <w:szCs w:val="22"/>
        </w:rPr>
        <w:t>i</w:t>
      </w:r>
      <w:r w:rsidR="006800FC" w:rsidRPr="002D4CFE">
        <w:rPr>
          <w:sz w:val="22"/>
          <w:szCs w:val="22"/>
        </w:rPr>
        <w:t>rányzata 36.273 e</w:t>
      </w:r>
      <w:r w:rsidRPr="002D4CFE">
        <w:rPr>
          <w:sz w:val="22"/>
          <w:szCs w:val="22"/>
        </w:rPr>
        <w:t xml:space="preserve"> Ft, te</w:t>
      </w:r>
      <w:r w:rsidR="006800FC" w:rsidRPr="002D4CFE">
        <w:rPr>
          <w:sz w:val="22"/>
          <w:szCs w:val="22"/>
        </w:rPr>
        <w:t xml:space="preserve">ljesítése 21.182 e Ft (58,4 </w:t>
      </w:r>
      <w:r w:rsidRPr="002D4CFE">
        <w:rPr>
          <w:sz w:val="22"/>
          <w:szCs w:val="22"/>
        </w:rPr>
        <w:t>%).</w:t>
      </w:r>
    </w:p>
    <w:p w:rsidR="00021035" w:rsidRPr="002D4CFE" w:rsidRDefault="00021035" w:rsidP="00E518F1">
      <w:pPr>
        <w:jc w:val="both"/>
        <w:rPr>
          <w:sz w:val="22"/>
          <w:szCs w:val="22"/>
        </w:rPr>
      </w:pPr>
      <w:r w:rsidRPr="002D4CFE">
        <w:rPr>
          <w:sz w:val="22"/>
          <w:szCs w:val="22"/>
        </w:rPr>
        <w:t>A dologi kiadások módo</w:t>
      </w:r>
      <w:r w:rsidR="006800FC" w:rsidRPr="002D4CFE">
        <w:rPr>
          <w:sz w:val="22"/>
          <w:szCs w:val="22"/>
        </w:rPr>
        <w:t xml:space="preserve">sított előirányzata 262.693 e Ft, teljesítése 60.150 e Ft (22,9 </w:t>
      </w:r>
      <w:r w:rsidRPr="002D4CFE">
        <w:rPr>
          <w:sz w:val="22"/>
          <w:szCs w:val="22"/>
        </w:rPr>
        <w:t>%).</w:t>
      </w:r>
    </w:p>
    <w:p w:rsidR="00021035" w:rsidRPr="002D4CFE" w:rsidRDefault="0095175F" w:rsidP="00E518F1">
      <w:pPr>
        <w:jc w:val="both"/>
        <w:rPr>
          <w:sz w:val="22"/>
          <w:szCs w:val="22"/>
        </w:rPr>
      </w:pPr>
      <w:r w:rsidRPr="002D4CFE">
        <w:rPr>
          <w:sz w:val="22"/>
          <w:szCs w:val="22"/>
        </w:rPr>
        <w:t xml:space="preserve">Az önkormányzati hatáskörbe tartozó juttatások </w:t>
      </w:r>
      <w:r w:rsidR="00021035" w:rsidRPr="002D4CFE">
        <w:rPr>
          <w:sz w:val="22"/>
          <w:szCs w:val="22"/>
        </w:rPr>
        <w:t>m</w:t>
      </w:r>
      <w:r w:rsidRPr="002D4CFE">
        <w:rPr>
          <w:sz w:val="22"/>
          <w:szCs w:val="22"/>
        </w:rPr>
        <w:t>ódosított előirányzata 15.646 e Ft, június 30-ig 6.504 e</w:t>
      </w:r>
      <w:r w:rsidR="00E518F1" w:rsidRPr="002D4CFE">
        <w:rPr>
          <w:sz w:val="22"/>
          <w:szCs w:val="22"/>
        </w:rPr>
        <w:t xml:space="preserve"> Ft </w:t>
      </w:r>
      <w:r w:rsidR="00021035" w:rsidRPr="002D4CFE">
        <w:rPr>
          <w:sz w:val="22"/>
          <w:szCs w:val="22"/>
        </w:rPr>
        <w:t>került kifizetésre, a felhaszná</w:t>
      </w:r>
      <w:r w:rsidRPr="002D4CFE">
        <w:rPr>
          <w:sz w:val="22"/>
          <w:szCs w:val="22"/>
        </w:rPr>
        <w:t>lás éves tervteljesítési mutatója 41,6 %</w:t>
      </w:r>
      <w:r w:rsidR="00E518F1" w:rsidRPr="002D4CFE">
        <w:rPr>
          <w:sz w:val="22"/>
          <w:szCs w:val="22"/>
        </w:rPr>
        <w:t>.</w:t>
      </w:r>
    </w:p>
    <w:p w:rsidR="00021035" w:rsidRPr="002D4CFE" w:rsidRDefault="00021035" w:rsidP="00CE4E7A">
      <w:pPr>
        <w:jc w:val="both"/>
        <w:rPr>
          <w:sz w:val="22"/>
          <w:szCs w:val="22"/>
        </w:rPr>
      </w:pPr>
      <w:r w:rsidRPr="002D4CFE">
        <w:rPr>
          <w:sz w:val="22"/>
          <w:szCs w:val="22"/>
        </w:rPr>
        <w:t xml:space="preserve">Az </w:t>
      </w:r>
      <w:r w:rsidRPr="002D4CFE">
        <w:rPr>
          <w:bCs/>
          <w:sz w:val="22"/>
          <w:szCs w:val="22"/>
        </w:rPr>
        <w:t>államháztartáson belüli</w:t>
      </w:r>
      <w:r w:rsidRPr="002D4CFE">
        <w:rPr>
          <w:sz w:val="22"/>
          <w:szCs w:val="22"/>
        </w:rPr>
        <w:t xml:space="preserve"> működési célú </w:t>
      </w:r>
      <w:r w:rsidRPr="002D4CFE">
        <w:rPr>
          <w:bCs/>
          <w:sz w:val="22"/>
          <w:szCs w:val="22"/>
        </w:rPr>
        <w:t xml:space="preserve">támogatások </w:t>
      </w:r>
      <w:r w:rsidR="00CE4E7A" w:rsidRPr="002D4CFE">
        <w:rPr>
          <w:sz w:val="22"/>
          <w:szCs w:val="22"/>
        </w:rPr>
        <w:t xml:space="preserve">eredeti előirányzat 4.292 e Ft volt, a teljesítés 2.199 e Ft. A jogcímen tervezett eredeti előirányzat a Polgári Kistérség Többcélú Társulása pénzügyi elszámolásából eredő kötelezettségeket tartalmazta. A teljesítésben az Újszentmargita részére kiutalt 718 e Ft, illetve az Újtikos Község Önkormányzata részére átutalt 2013. évi </w:t>
      </w:r>
      <w:r w:rsidR="000D659A" w:rsidRPr="002D4CFE">
        <w:rPr>
          <w:sz w:val="22"/>
          <w:szCs w:val="22"/>
        </w:rPr>
        <w:t xml:space="preserve">közös feladatokhoz tartozó </w:t>
      </w:r>
      <w:r w:rsidR="00CE4E7A" w:rsidRPr="002D4CFE">
        <w:rPr>
          <w:sz w:val="22"/>
          <w:szCs w:val="22"/>
        </w:rPr>
        <w:t xml:space="preserve">kötelezettség, 1.481 e Ft szerepel. </w:t>
      </w:r>
    </w:p>
    <w:p w:rsidR="00021035" w:rsidRPr="002D4CFE" w:rsidRDefault="00021035" w:rsidP="00021035">
      <w:pPr>
        <w:pStyle w:val="lfej"/>
        <w:tabs>
          <w:tab w:val="clear" w:pos="4536"/>
          <w:tab w:val="clear" w:pos="9072"/>
        </w:tabs>
        <w:jc w:val="center"/>
        <w:rPr>
          <w:b/>
          <w:bCs/>
          <w:sz w:val="22"/>
          <w:szCs w:val="22"/>
          <w:highlight w:val="yellow"/>
        </w:rPr>
      </w:pPr>
    </w:p>
    <w:p w:rsidR="00021035" w:rsidRPr="002D4CFE" w:rsidRDefault="00021035" w:rsidP="003206AD">
      <w:pPr>
        <w:jc w:val="both"/>
        <w:rPr>
          <w:sz w:val="22"/>
          <w:szCs w:val="22"/>
        </w:rPr>
      </w:pPr>
      <w:r w:rsidRPr="002D4CFE">
        <w:rPr>
          <w:sz w:val="22"/>
          <w:szCs w:val="22"/>
        </w:rPr>
        <w:t>Az államháztartáson kívü</w:t>
      </w:r>
      <w:r w:rsidR="003206AD" w:rsidRPr="002D4CFE">
        <w:rPr>
          <w:sz w:val="22"/>
          <w:szCs w:val="22"/>
        </w:rPr>
        <w:t>li támogatások előirányzata 7.500 e</w:t>
      </w:r>
      <w:r w:rsidRPr="002D4CFE">
        <w:rPr>
          <w:sz w:val="22"/>
          <w:szCs w:val="22"/>
        </w:rPr>
        <w:t xml:space="preserve"> Ft, </w:t>
      </w:r>
      <w:r w:rsidR="003206AD" w:rsidRPr="002D4CFE">
        <w:rPr>
          <w:sz w:val="22"/>
          <w:szCs w:val="22"/>
        </w:rPr>
        <w:t xml:space="preserve">a teljesítés összege 4.709 e Ft, mely az előirányzat 62,7 </w:t>
      </w:r>
      <w:r w:rsidRPr="002D4CFE">
        <w:rPr>
          <w:sz w:val="22"/>
          <w:szCs w:val="22"/>
        </w:rPr>
        <w:t xml:space="preserve">%-a. </w:t>
      </w:r>
      <w:r w:rsidR="003206AD" w:rsidRPr="002D4CFE">
        <w:rPr>
          <w:sz w:val="22"/>
          <w:szCs w:val="22"/>
        </w:rPr>
        <w:t xml:space="preserve"> </w:t>
      </w:r>
      <w:r w:rsidR="003016EB" w:rsidRPr="002D4CFE">
        <w:rPr>
          <w:sz w:val="22"/>
          <w:szCs w:val="22"/>
        </w:rPr>
        <w:t xml:space="preserve">Az előirányzat az alábbiakat tartalmazza: civil szervezetek támogatása 1.208 e Ft, sportszervezetek támogatása 6.292 e Ft, módosított előirányzatként a Sárkányhajó-fesztivál támogatására nyújtott 50 e Ft, valamint a </w:t>
      </w:r>
      <w:proofErr w:type="spellStart"/>
      <w:r w:rsidR="003016EB" w:rsidRPr="002D4CFE">
        <w:rPr>
          <w:sz w:val="22"/>
          <w:szCs w:val="22"/>
        </w:rPr>
        <w:t>gimnasztráda-csoport</w:t>
      </w:r>
      <w:proofErr w:type="spellEnd"/>
      <w:r w:rsidR="003016EB" w:rsidRPr="002D4CFE">
        <w:rPr>
          <w:sz w:val="22"/>
          <w:szCs w:val="22"/>
        </w:rPr>
        <w:t xml:space="preserve"> részére biztosított 240 e Ft szerepel.</w:t>
      </w:r>
    </w:p>
    <w:p w:rsidR="003016EB" w:rsidRPr="002D4CFE" w:rsidRDefault="003016EB" w:rsidP="003206AD">
      <w:pPr>
        <w:jc w:val="both"/>
        <w:rPr>
          <w:sz w:val="22"/>
          <w:szCs w:val="22"/>
        </w:rPr>
      </w:pPr>
      <w:r w:rsidRPr="002D4CFE">
        <w:rPr>
          <w:sz w:val="22"/>
          <w:szCs w:val="22"/>
        </w:rPr>
        <w:t xml:space="preserve">A teljesítési adat tartalmaz 3.000 e Ft Polgári CSEMETE Szociális Szövetkezeti likviditást segítő működési támogatást, melyhez kapcsolódóan az előirányzat módosítása szükséges. </w:t>
      </w:r>
    </w:p>
    <w:p w:rsidR="00021035" w:rsidRPr="002D4CFE" w:rsidRDefault="003016EB" w:rsidP="00E518F1">
      <w:pPr>
        <w:rPr>
          <w:sz w:val="22"/>
          <w:szCs w:val="22"/>
        </w:rPr>
      </w:pPr>
      <w:r w:rsidRPr="002D4CFE">
        <w:rPr>
          <w:sz w:val="22"/>
          <w:szCs w:val="22"/>
        </w:rPr>
        <w:t xml:space="preserve"> </w:t>
      </w:r>
    </w:p>
    <w:p w:rsidR="00021035" w:rsidRPr="002D4CFE" w:rsidRDefault="00021035" w:rsidP="005E6252">
      <w:pPr>
        <w:pStyle w:val="lfej"/>
        <w:tabs>
          <w:tab w:val="clear" w:pos="4536"/>
          <w:tab w:val="clear" w:pos="9072"/>
        </w:tabs>
        <w:jc w:val="both"/>
        <w:rPr>
          <w:sz w:val="22"/>
          <w:szCs w:val="22"/>
        </w:rPr>
      </w:pPr>
      <w:r w:rsidRPr="002D4CFE">
        <w:rPr>
          <w:sz w:val="22"/>
          <w:szCs w:val="22"/>
        </w:rPr>
        <w:t xml:space="preserve">A beruházások módosított </w:t>
      </w:r>
      <w:r w:rsidR="00073D93" w:rsidRPr="002D4CFE">
        <w:rPr>
          <w:sz w:val="22"/>
          <w:szCs w:val="22"/>
        </w:rPr>
        <w:t xml:space="preserve">éves </w:t>
      </w:r>
      <w:r w:rsidRPr="002D4CFE">
        <w:rPr>
          <w:sz w:val="22"/>
          <w:szCs w:val="22"/>
        </w:rPr>
        <w:t xml:space="preserve">előirányzata </w:t>
      </w:r>
      <w:r w:rsidR="00073D93" w:rsidRPr="002D4CFE">
        <w:rPr>
          <w:sz w:val="22"/>
          <w:szCs w:val="22"/>
        </w:rPr>
        <w:t>85.536 e</w:t>
      </w:r>
      <w:r w:rsidRPr="002D4CFE">
        <w:rPr>
          <w:sz w:val="22"/>
          <w:szCs w:val="22"/>
        </w:rPr>
        <w:t xml:space="preserve"> Ft, melyből </w:t>
      </w:r>
      <w:r w:rsidR="00073D93" w:rsidRPr="002D4CFE">
        <w:rPr>
          <w:sz w:val="22"/>
          <w:szCs w:val="22"/>
        </w:rPr>
        <w:t>45.367 e</w:t>
      </w:r>
      <w:r w:rsidRPr="002D4CFE">
        <w:rPr>
          <w:sz w:val="22"/>
          <w:szCs w:val="22"/>
        </w:rPr>
        <w:t xml:space="preserve"> Ft teljesült (</w:t>
      </w:r>
      <w:r w:rsidR="00073D93" w:rsidRPr="002D4CFE">
        <w:rPr>
          <w:sz w:val="22"/>
          <w:szCs w:val="22"/>
        </w:rPr>
        <w:t xml:space="preserve">53 </w:t>
      </w:r>
      <w:r w:rsidRPr="002D4CFE">
        <w:rPr>
          <w:sz w:val="22"/>
          <w:szCs w:val="22"/>
        </w:rPr>
        <w:t xml:space="preserve">%). </w:t>
      </w:r>
      <w:r w:rsidR="00073D93" w:rsidRPr="002D4CFE">
        <w:rPr>
          <w:sz w:val="22"/>
          <w:szCs w:val="22"/>
        </w:rPr>
        <w:t xml:space="preserve"> </w:t>
      </w:r>
    </w:p>
    <w:p w:rsidR="00543749" w:rsidRPr="002D4CFE" w:rsidRDefault="00543749" w:rsidP="005E6252">
      <w:pPr>
        <w:pStyle w:val="lfej"/>
        <w:tabs>
          <w:tab w:val="clear" w:pos="4536"/>
          <w:tab w:val="clear" w:pos="9072"/>
        </w:tabs>
        <w:jc w:val="both"/>
        <w:rPr>
          <w:sz w:val="22"/>
          <w:szCs w:val="22"/>
        </w:rPr>
      </w:pPr>
      <w:r w:rsidRPr="002D4CFE">
        <w:rPr>
          <w:sz w:val="22"/>
          <w:szCs w:val="22"/>
        </w:rPr>
        <w:t xml:space="preserve">Az önkormányzat Ford S-MAX </w:t>
      </w:r>
      <w:r w:rsidR="005E6252" w:rsidRPr="002D4CFE">
        <w:rPr>
          <w:sz w:val="22"/>
          <w:szCs w:val="22"/>
        </w:rPr>
        <w:t xml:space="preserve">gépjárművet vásárolt nettó 4.874 e Ft összegben. </w:t>
      </w:r>
    </w:p>
    <w:p w:rsidR="00073D93" w:rsidRPr="002D4CFE" w:rsidRDefault="005E6252" w:rsidP="005E6252">
      <w:pPr>
        <w:pStyle w:val="lfej"/>
        <w:tabs>
          <w:tab w:val="clear" w:pos="4536"/>
          <w:tab w:val="clear" w:pos="9072"/>
        </w:tabs>
        <w:jc w:val="both"/>
        <w:rPr>
          <w:sz w:val="22"/>
          <w:szCs w:val="22"/>
        </w:rPr>
      </w:pPr>
      <w:r w:rsidRPr="002D4CFE">
        <w:rPr>
          <w:sz w:val="22"/>
          <w:szCs w:val="22"/>
        </w:rPr>
        <w:t>A 2013. évben befejeződött „Városfejlesztés I. ütem Polgáron” beruházás kamatbevétele nem került felhasználásra, így ez pénzmaradványként a 2014. évi költségveté</w:t>
      </w:r>
      <w:r w:rsidR="00AB4AAF" w:rsidRPr="002D4CFE">
        <w:rPr>
          <w:sz w:val="22"/>
          <w:szCs w:val="22"/>
        </w:rPr>
        <w:t>sben állt rendelkezésre. E</w:t>
      </w:r>
      <w:r w:rsidRPr="002D4CFE">
        <w:rPr>
          <w:sz w:val="22"/>
          <w:szCs w:val="22"/>
        </w:rPr>
        <w:t>zen forrásból a Polgármesteri Hivatal Gazdasági Szolgáltató Ház részébe büfé konyhai berendezésére bruttó 325 e Ft, ásványvíz, üdítő hűtésére alkalmas álló hűtő beszerzésére bruttó 270 e Ft került felhasználásra.</w:t>
      </w:r>
    </w:p>
    <w:p w:rsidR="005E6252" w:rsidRPr="002D4CFE" w:rsidRDefault="005E6252" w:rsidP="005E6252">
      <w:pPr>
        <w:pStyle w:val="lfej"/>
        <w:tabs>
          <w:tab w:val="clear" w:pos="4536"/>
          <w:tab w:val="clear" w:pos="9072"/>
        </w:tabs>
        <w:jc w:val="both"/>
        <w:rPr>
          <w:sz w:val="22"/>
          <w:szCs w:val="22"/>
        </w:rPr>
      </w:pPr>
    </w:p>
    <w:p w:rsidR="005E6252" w:rsidRPr="002D4CFE" w:rsidRDefault="005E6252" w:rsidP="005E6252">
      <w:pPr>
        <w:pStyle w:val="lfej"/>
        <w:tabs>
          <w:tab w:val="clear" w:pos="4536"/>
          <w:tab w:val="clear" w:pos="9072"/>
        </w:tabs>
        <w:jc w:val="both"/>
        <w:rPr>
          <w:sz w:val="22"/>
          <w:szCs w:val="22"/>
        </w:rPr>
      </w:pPr>
      <w:r w:rsidRPr="002D4CFE">
        <w:rPr>
          <w:sz w:val="22"/>
          <w:szCs w:val="22"/>
        </w:rPr>
        <w:t>A központi orvosi ügyeleti szolgálathoz</w:t>
      </w:r>
      <w:r w:rsidR="005F24EB">
        <w:rPr>
          <w:sz w:val="22"/>
          <w:szCs w:val="22"/>
        </w:rPr>
        <w:t>,</w:t>
      </w:r>
      <w:r w:rsidRPr="002D4CFE">
        <w:rPr>
          <w:sz w:val="22"/>
          <w:szCs w:val="22"/>
        </w:rPr>
        <w:t xml:space="preserve"> az orvosi ellátáshoz szükséges gyógyszerek hűtésére</w:t>
      </w:r>
      <w:r w:rsidR="005F24EB">
        <w:rPr>
          <w:sz w:val="22"/>
          <w:szCs w:val="22"/>
        </w:rPr>
        <w:t>,</w:t>
      </w:r>
      <w:r w:rsidRPr="002D4CFE">
        <w:rPr>
          <w:sz w:val="22"/>
          <w:szCs w:val="22"/>
        </w:rPr>
        <w:t xml:space="preserve"> új hűtőszekrény beszerzése vált szükségessé, mivel a régi már nem volt javítható, ennek bruttó beszerzési ára </w:t>
      </w:r>
      <w:r w:rsidR="00D35D3F" w:rsidRPr="002D4CFE">
        <w:rPr>
          <w:sz w:val="22"/>
          <w:szCs w:val="22"/>
        </w:rPr>
        <w:t xml:space="preserve">45 e Ft volt. </w:t>
      </w:r>
    </w:p>
    <w:p w:rsidR="00D35D3F" w:rsidRPr="002D4CFE" w:rsidRDefault="00D35D3F" w:rsidP="005E6252">
      <w:pPr>
        <w:pStyle w:val="lfej"/>
        <w:tabs>
          <w:tab w:val="clear" w:pos="4536"/>
          <w:tab w:val="clear" w:pos="9072"/>
        </w:tabs>
        <w:jc w:val="both"/>
        <w:rPr>
          <w:sz w:val="22"/>
          <w:szCs w:val="22"/>
        </w:rPr>
      </w:pPr>
    </w:p>
    <w:p w:rsidR="00D35D3F" w:rsidRPr="002D4CFE" w:rsidRDefault="00D35D3F" w:rsidP="005E6252">
      <w:pPr>
        <w:pStyle w:val="lfej"/>
        <w:tabs>
          <w:tab w:val="clear" w:pos="4536"/>
          <w:tab w:val="clear" w:pos="9072"/>
        </w:tabs>
        <w:jc w:val="both"/>
        <w:rPr>
          <w:sz w:val="22"/>
          <w:szCs w:val="22"/>
        </w:rPr>
      </w:pPr>
      <w:r w:rsidRPr="002D4CFE">
        <w:rPr>
          <w:sz w:val="22"/>
          <w:szCs w:val="22"/>
        </w:rPr>
        <w:t>Az önkormányzat energetikai tanulmányt készíttetett</w:t>
      </w:r>
      <w:r w:rsidR="00AB4AAF" w:rsidRPr="002D4CFE">
        <w:rPr>
          <w:sz w:val="22"/>
          <w:szCs w:val="22"/>
        </w:rPr>
        <w:t xml:space="preserve"> az általános iskola épületének felújítására benyújtott pályázathoz kapcsolódóan, en</w:t>
      </w:r>
      <w:r w:rsidR="00B64235">
        <w:rPr>
          <w:sz w:val="22"/>
          <w:szCs w:val="22"/>
        </w:rPr>
        <w:t>nek bruttó költsége 560</w:t>
      </w:r>
      <w:r w:rsidRPr="002D4CFE">
        <w:rPr>
          <w:sz w:val="22"/>
          <w:szCs w:val="22"/>
        </w:rPr>
        <w:t xml:space="preserve"> e Ft volt. </w:t>
      </w:r>
    </w:p>
    <w:p w:rsidR="00D35D3F" w:rsidRPr="002D4CFE" w:rsidRDefault="00D35D3F" w:rsidP="005E6252">
      <w:pPr>
        <w:pStyle w:val="lfej"/>
        <w:tabs>
          <w:tab w:val="clear" w:pos="4536"/>
          <w:tab w:val="clear" w:pos="9072"/>
        </w:tabs>
        <w:jc w:val="both"/>
        <w:rPr>
          <w:sz w:val="22"/>
          <w:szCs w:val="22"/>
        </w:rPr>
      </w:pPr>
      <w:r w:rsidRPr="002D4CFE">
        <w:rPr>
          <w:sz w:val="22"/>
          <w:szCs w:val="22"/>
        </w:rPr>
        <w:t xml:space="preserve">A </w:t>
      </w:r>
      <w:proofErr w:type="spellStart"/>
      <w:r w:rsidRPr="002D4CFE">
        <w:rPr>
          <w:sz w:val="22"/>
          <w:szCs w:val="22"/>
        </w:rPr>
        <w:t>Taskó</w:t>
      </w:r>
      <w:proofErr w:type="spellEnd"/>
      <w:r w:rsidRPr="002D4CFE">
        <w:rPr>
          <w:sz w:val="22"/>
          <w:szCs w:val="22"/>
        </w:rPr>
        <w:t xml:space="preserve"> úti ingatlan vásárlása címén 800 e Ft került kifizetésre 2014. I. félévében. </w:t>
      </w:r>
    </w:p>
    <w:p w:rsidR="00FB3B84" w:rsidRPr="002D4CFE" w:rsidRDefault="005F24EB" w:rsidP="005E6252">
      <w:pPr>
        <w:pStyle w:val="lfej"/>
        <w:tabs>
          <w:tab w:val="clear" w:pos="4536"/>
          <w:tab w:val="clear" w:pos="9072"/>
        </w:tabs>
        <w:jc w:val="both"/>
        <w:rPr>
          <w:sz w:val="22"/>
          <w:szCs w:val="22"/>
        </w:rPr>
      </w:pPr>
      <w:r>
        <w:rPr>
          <w:sz w:val="22"/>
          <w:szCs w:val="22"/>
        </w:rPr>
        <w:t>A belterületi vízelvezetés</w:t>
      </w:r>
      <w:r w:rsidR="00AB4AAF" w:rsidRPr="002D4CFE">
        <w:rPr>
          <w:sz w:val="22"/>
          <w:szCs w:val="22"/>
        </w:rPr>
        <w:t xml:space="preserve"> tervezésére </w:t>
      </w:r>
      <w:r w:rsidR="00FB3B84" w:rsidRPr="002D4CFE">
        <w:rPr>
          <w:sz w:val="22"/>
          <w:szCs w:val="22"/>
        </w:rPr>
        <w:t xml:space="preserve">bruttó 9.525 e Ft került kifizetésre. </w:t>
      </w:r>
      <w:r w:rsidR="00F27A6B" w:rsidRPr="002D4CFE">
        <w:rPr>
          <w:sz w:val="22"/>
          <w:szCs w:val="22"/>
        </w:rPr>
        <w:t>Igazgatási köl</w:t>
      </w:r>
      <w:r w:rsidR="00AB4AAF" w:rsidRPr="002D4CFE">
        <w:rPr>
          <w:sz w:val="22"/>
          <w:szCs w:val="22"/>
        </w:rPr>
        <w:t xml:space="preserve">tségre 720 e Ft-ot fordítottunk. </w:t>
      </w:r>
    </w:p>
    <w:p w:rsidR="00F27A6B" w:rsidRPr="002D4CFE" w:rsidRDefault="00F27A6B" w:rsidP="005E6252">
      <w:pPr>
        <w:pStyle w:val="lfej"/>
        <w:tabs>
          <w:tab w:val="clear" w:pos="4536"/>
          <w:tab w:val="clear" w:pos="9072"/>
        </w:tabs>
        <w:jc w:val="both"/>
        <w:rPr>
          <w:sz w:val="22"/>
          <w:szCs w:val="22"/>
        </w:rPr>
      </w:pPr>
    </w:p>
    <w:p w:rsidR="002370D6" w:rsidRPr="002D4CFE" w:rsidRDefault="002370D6" w:rsidP="002370D6">
      <w:pPr>
        <w:pStyle w:val="lfej"/>
        <w:tabs>
          <w:tab w:val="clear" w:pos="4536"/>
          <w:tab w:val="clear" w:pos="9072"/>
        </w:tabs>
        <w:jc w:val="both"/>
        <w:rPr>
          <w:sz w:val="22"/>
          <w:szCs w:val="22"/>
        </w:rPr>
      </w:pPr>
      <w:r w:rsidRPr="002D4CFE">
        <w:rPr>
          <w:sz w:val="22"/>
          <w:szCs w:val="22"/>
        </w:rPr>
        <w:t>A kemping fe</w:t>
      </w:r>
      <w:r w:rsidR="00ED69BC">
        <w:rPr>
          <w:sz w:val="22"/>
          <w:szCs w:val="22"/>
        </w:rPr>
        <w:t>lújítására 2014. jún</w:t>
      </w:r>
      <w:r w:rsidRPr="002D4CFE">
        <w:rPr>
          <w:sz w:val="22"/>
          <w:szCs w:val="22"/>
        </w:rPr>
        <w:t>ius 30.-ig kifizetett összeg 6.598 e Ft volt. LEADER pályázaton nyert támogatás terhére került megvalósításra az év első felében a játszópark építése, melynek bruttó összege 18.024 e Ft volt.</w:t>
      </w:r>
    </w:p>
    <w:p w:rsidR="002370D6" w:rsidRPr="002D4CFE" w:rsidRDefault="002370D6" w:rsidP="002370D6">
      <w:pPr>
        <w:pStyle w:val="lfej"/>
        <w:tabs>
          <w:tab w:val="clear" w:pos="4536"/>
          <w:tab w:val="clear" w:pos="9072"/>
        </w:tabs>
        <w:jc w:val="both"/>
        <w:rPr>
          <w:sz w:val="22"/>
          <w:szCs w:val="22"/>
        </w:rPr>
      </w:pPr>
    </w:p>
    <w:p w:rsidR="002370D6" w:rsidRPr="002D4CFE" w:rsidRDefault="002370D6" w:rsidP="002370D6">
      <w:pPr>
        <w:pStyle w:val="lfej"/>
        <w:tabs>
          <w:tab w:val="clear" w:pos="4536"/>
          <w:tab w:val="clear" w:pos="9072"/>
        </w:tabs>
        <w:spacing w:line="360" w:lineRule="auto"/>
        <w:jc w:val="both"/>
        <w:rPr>
          <w:b/>
          <w:bCs/>
          <w:sz w:val="22"/>
          <w:szCs w:val="22"/>
        </w:rPr>
      </w:pPr>
      <w:r w:rsidRPr="002D4CFE">
        <w:rPr>
          <w:b/>
          <w:bCs/>
          <w:sz w:val="22"/>
          <w:szCs w:val="22"/>
        </w:rPr>
        <w:t>EU-s forrásból megvalósuló beruházás az önkormányzat költségvetésében</w:t>
      </w:r>
    </w:p>
    <w:p w:rsidR="002370D6" w:rsidRPr="002D4CFE" w:rsidRDefault="00F27A6B" w:rsidP="005E6252">
      <w:pPr>
        <w:pStyle w:val="lfej"/>
        <w:tabs>
          <w:tab w:val="clear" w:pos="4536"/>
          <w:tab w:val="clear" w:pos="9072"/>
        </w:tabs>
        <w:jc w:val="both"/>
        <w:rPr>
          <w:sz w:val="22"/>
          <w:szCs w:val="22"/>
        </w:rPr>
      </w:pPr>
      <w:r w:rsidRPr="002D4CFE">
        <w:rPr>
          <w:sz w:val="22"/>
          <w:szCs w:val="22"/>
        </w:rPr>
        <w:t xml:space="preserve">A szennyvíztelep bővítés tervére kifizetett összeg bruttó 2.646 e Ft volt. </w:t>
      </w:r>
    </w:p>
    <w:p w:rsidR="00021035" w:rsidRPr="002D4CFE" w:rsidRDefault="00021035" w:rsidP="00021035">
      <w:pPr>
        <w:rPr>
          <w:b/>
          <w:sz w:val="22"/>
          <w:szCs w:val="22"/>
          <w:highlight w:val="yellow"/>
        </w:rPr>
      </w:pPr>
    </w:p>
    <w:p w:rsidR="00021035" w:rsidRDefault="00D77D05" w:rsidP="00021035">
      <w:pPr>
        <w:pStyle w:val="lfej"/>
        <w:tabs>
          <w:tab w:val="clear" w:pos="4536"/>
          <w:tab w:val="clear" w:pos="9072"/>
        </w:tabs>
        <w:rPr>
          <w:sz w:val="22"/>
          <w:szCs w:val="22"/>
        </w:rPr>
      </w:pPr>
      <w:r w:rsidRPr="002D4CFE">
        <w:rPr>
          <w:sz w:val="22"/>
          <w:szCs w:val="22"/>
        </w:rPr>
        <w:t xml:space="preserve">A tartalékok </w:t>
      </w:r>
      <w:r w:rsidR="00021035" w:rsidRPr="002D4CFE">
        <w:rPr>
          <w:sz w:val="22"/>
          <w:szCs w:val="22"/>
        </w:rPr>
        <w:t>elői</w:t>
      </w:r>
      <w:r w:rsidR="00C8385E" w:rsidRPr="002D4CFE">
        <w:rPr>
          <w:sz w:val="22"/>
          <w:szCs w:val="22"/>
        </w:rPr>
        <w:t>rányzata június 30-val 38.918 e</w:t>
      </w:r>
      <w:r w:rsidR="00021035" w:rsidRPr="002D4CFE">
        <w:rPr>
          <w:sz w:val="22"/>
          <w:szCs w:val="22"/>
        </w:rPr>
        <w:t xml:space="preserve"> Ft, melyből az általános tartalék el</w:t>
      </w:r>
      <w:r w:rsidR="00021035" w:rsidRPr="002D4CFE">
        <w:rPr>
          <w:sz w:val="22"/>
          <w:szCs w:val="22"/>
        </w:rPr>
        <w:t>ő</w:t>
      </w:r>
      <w:r w:rsidR="00C8385E" w:rsidRPr="002D4CFE">
        <w:rPr>
          <w:sz w:val="22"/>
          <w:szCs w:val="22"/>
        </w:rPr>
        <w:t>irányzata 9.406 e</w:t>
      </w:r>
      <w:r w:rsidR="00021035" w:rsidRPr="002D4CFE">
        <w:rPr>
          <w:sz w:val="22"/>
          <w:szCs w:val="22"/>
        </w:rPr>
        <w:t xml:space="preserve"> Ft,</w:t>
      </w:r>
      <w:r w:rsidR="00C8385E" w:rsidRPr="002D4CFE">
        <w:rPr>
          <w:sz w:val="22"/>
          <w:szCs w:val="22"/>
        </w:rPr>
        <w:t xml:space="preserve"> a felhalmozási célú céltartalékoké 29.512 e</w:t>
      </w:r>
      <w:r w:rsidR="00021035" w:rsidRPr="002D4CFE">
        <w:rPr>
          <w:sz w:val="22"/>
          <w:szCs w:val="22"/>
        </w:rPr>
        <w:t xml:space="preserve"> Ft.</w:t>
      </w:r>
    </w:p>
    <w:p w:rsidR="0005368F" w:rsidRPr="002D4CFE" w:rsidRDefault="0005368F" w:rsidP="00021035">
      <w:pPr>
        <w:pStyle w:val="lfej"/>
        <w:tabs>
          <w:tab w:val="clear" w:pos="4536"/>
          <w:tab w:val="clear" w:pos="9072"/>
        </w:tabs>
        <w:rPr>
          <w:sz w:val="22"/>
          <w:szCs w:val="22"/>
        </w:rPr>
      </w:pPr>
    </w:p>
    <w:p w:rsidR="0005368F" w:rsidRPr="002D4CFE" w:rsidRDefault="0005368F" w:rsidP="0005368F">
      <w:pPr>
        <w:pStyle w:val="lfej"/>
        <w:tabs>
          <w:tab w:val="clear" w:pos="4536"/>
          <w:tab w:val="clear" w:pos="9072"/>
        </w:tabs>
        <w:jc w:val="both"/>
        <w:rPr>
          <w:sz w:val="22"/>
          <w:szCs w:val="22"/>
        </w:rPr>
      </w:pPr>
      <w:r>
        <w:rPr>
          <w:sz w:val="22"/>
          <w:szCs w:val="22"/>
        </w:rPr>
        <w:t xml:space="preserve">A Korpusz '93 </w:t>
      </w:r>
      <w:proofErr w:type="spellStart"/>
      <w:r>
        <w:rPr>
          <w:sz w:val="22"/>
          <w:szCs w:val="22"/>
        </w:rPr>
        <w:t>Kft.-ben</w:t>
      </w:r>
      <w:proofErr w:type="spellEnd"/>
      <w:r>
        <w:rPr>
          <w:sz w:val="22"/>
          <w:szCs w:val="22"/>
        </w:rPr>
        <w:t xml:space="preserve"> önkormá</w:t>
      </w:r>
      <w:r w:rsidR="005F24EB">
        <w:rPr>
          <w:sz w:val="22"/>
          <w:szCs w:val="22"/>
        </w:rPr>
        <w:t xml:space="preserve">nyzati részesedés vásárlására </w:t>
      </w:r>
      <w:r>
        <w:rPr>
          <w:sz w:val="22"/>
          <w:szCs w:val="22"/>
        </w:rPr>
        <w:t>2.000 e Ft-ot terveztünk 2014.</w:t>
      </w:r>
      <w:r w:rsidR="005F24EB">
        <w:rPr>
          <w:sz w:val="22"/>
          <w:szCs w:val="22"/>
        </w:rPr>
        <w:t xml:space="preserve"> </w:t>
      </w:r>
      <w:r>
        <w:rPr>
          <w:sz w:val="22"/>
          <w:szCs w:val="22"/>
        </w:rPr>
        <w:t>évre vonatkozóan, a félévi teljesítés 1.000 e Ft.</w:t>
      </w:r>
    </w:p>
    <w:p w:rsidR="00021035" w:rsidRPr="002D4CFE" w:rsidRDefault="00021035" w:rsidP="00021035">
      <w:pPr>
        <w:pStyle w:val="lfej"/>
        <w:tabs>
          <w:tab w:val="clear" w:pos="4536"/>
          <w:tab w:val="clear" w:pos="9072"/>
        </w:tabs>
        <w:rPr>
          <w:b/>
          <w:sz w:val="22"/>
          <w:szCs w:val="22"/>
        </w:rPr>
      </w:pPr>
    </w:p>
    <w:p w:rsidR="00021035" w:rsidRPr="002D4CFE" w:rsidRDefault="00021035" w:rsidP="00D45855">
      <w:pPr>
        <w:jc w:val="both"/>
        <w:rPr>
          <w:sz w:val="22"/>
          <w:szCs w:val="22"/>
        </w:rPr>
      </w:pPr>
      <w:r w:rsidRPr="002D4CFE">
        <w:rPr>
          <w:sz w:val="22"/>
          <w:szCs w:val="22"/>
        </w:rPr>
        <w:lastRenderedPageBreak/>
        <w:t xml:space="preserve">A finanszírozási kiadások </w:t>
      </w:r>
      <w:r w:rsidR="00DA556E" w:rsidRPr="002D4CFE">
        <w:rPr>
          <w:sz w:val="22"/>
          <w:szCs w:val="22"/>
        </w:rPr>
        <w:t xml:space="preserve">éves előirányzata 1.196.000 e </w:t>
      </w:r>
      <w:r w:rsidRPr="002D4CFE">
        <w:rPr>
          <w:sz w:val="22"/>
          <w:szCs w:val="22"/>
        </w:rPr>
        <w:t>Ft előirányzatáva</w:t>
      </w:r>
      <w:r w:rsidR="00026701">
        <w:rPr>
          <w:sz w:val="22"/>
          <w:szCs w:val="22"/>
        </w:rPr>
        <w:t xml:space="preserve">l szemben a teljesítés </w:t>
      </w:r>
      <w:r w:rsidR="00DA556E" w:rsidRPr="002D4CFE">
        <w:rPr>
          <w:sz w:val="22"/>
          <w:szCs w:val="22"/>
        </w:rPr>
        <w:t xml:space="preserve">796.646 e Ft (66,6 </w:t>
      </w:r>
      <w:r w:rsidRPr="002D4CFE">
        <w:rPr>
          <w:sz w:val="22"/>
          <w:szCs w:val="22"/>
        </w:rPr>
        <w:t xml:space="preserve">%). </w:t>
      </w:r>
      <w:r w:rsidR="00D77D05" w:rsidRPr="002D4CFE">
        <w:rPr>
          <w:sz w:val="22"/>
          <w:szCs w:val="22"/>
        </w:rPr>
        <w:t>Ezen összeg jelentős részét az intézmények számára kiutalt támogatás jelenti, ennek éves előirányzata 789.686 e Ft,</w:t>
      </w:r>
      <w:r w:rsidR="00026701">
        <w:rPr>
          <w:sz w:val="22"/>
          <w:szCs w:val="22"/>
        </w:rPr>
        <w:t xml:space="preserve"> a 2014. június 30-ig kiutalt </w:t>
      </w:r>
      <w:r w:rsidR="00D77D05" w:rsidRPr="002D4CFE">
        <w:rPr>
          <w:sz w:val="22"/>
          <w:szCs w:val="22"/>
        </w:rPr>
        <w:t>finanszírozás összege 390.401 e Ft, tervteljesítési mutatója a félévi szintnek megfelel</w:t>
      </w:r>
      <w:r w:rsidR="00026701">
        <w:rPr>
          <w:sz w:val="22"/>
          <w:szCs w:val="22"/>
        </w:rPr>
        <w:t>,</w:t>
      </w:r>
      <w:r w:rsidR="00D77D05" w:rsidRPr="002D4CFE">
        <w:rPr>
          <w:sz w:val="22"/>
          <w:szCs w:val="22"/>
        </w:rPr>
        <w:t xml:space="preserve"> 49,4 %. </w:t>
      </w:r>
    </w:p>
    <w:p w:rsidR="00021035" w:rsidRPr="002D4CFE" w:rsidRDefault="00021035" w:rsidP="00021035">
      <w:pPr>
        <w:rPr>
          <w:sz w:val="22"/>
          <w:szCs w:val="22"/>
        </w:rPr>
      </w:pPr>
    </w:p>
    <w:p w:rsidR="00D77D05" w:rsidRPr="002D4CFE" w:rsidRDefault="00021035" w:rsidP="00D45855">
      <w:pPr>
        <w:jc w:val="both"/>
        <w:rPr>
          <w:sz w:val="22"/>
          <w:szCs w:val="22"/>
        </w:rPr>
      </w:pPr>
      <w:r w:rsidRPr="002D4CFE">
        <w:rPr>
          <w:sz w:val="22"/>
          <w:szCs w:val="22"/>
        </w:rPr>
        <w:t xml:space="preserve">Az átmenetileg szabad pénzeszközből forgatási célú értékpapír </w:t>
      </w:r>
      <w:r w:rsidR="00026701">
        <w:rPr>
          <w:sz w:val="22"/>
          <w:szCs w:val="22"/>
        </w:rPr>
        <w:t>vásárlására 175.000 e</w:t>
      </w:r>
      <w:r w:rsidR="00D77D05" w:rsidRPr="002D4CFE">
        <w:rPr>
          <w:sz w:val="22"/>
          <w:szCs w:val="22"/>
        </w:rPr>
        <w:t xml:space="preserve"> Ft </w:t>
      </w:r>
      <w:r w:rsidRPr="002D4CFE">
        <w:rPr>
          <w:sz w:val="22"/>
          <w:szCs w:val="22"/>
        </w:rPr>
        <w:t xml:space="preserve">került elszámolásra. </w:t>
      </w:r>
    </w:p>
    <w:p w:rsidR="00021035" w:rsidRPr="002D4CFE" w:rsidRDefault="00D77D05" w:rsidP="00021035">
      <w:pPr>
        <w:pStyle w:val="lfej"/>
        <w:tabs>
          <w:tab w:val="clear" w:pos="4536"/>
          <w:tab w:val="clear" w:pos="9072"/>
        </w:tabs>
        <w:rPr>
          <w:b/>
          <w:sz w:val="22"/>
          <w:szCs w:val="22"/>
        </w:rPr>
      </w:pPr>
      <w:r w:rsidRPr="002D4CFE">
        <w:rPr>
          <w:b/>
          <w:sz w:val="22"/>
          <w:szCs w:val="22"/>
        </w:rPr>
        <w:t xml:space="preserve"> </w:t>
      </w:r>
    </w:p>
    <w:p w:rsidR="001C7399" w:rsidRPr="00756319" w:rsidRDefault="001C7399" w:rsidP="001C7399">
      <w:pPr>
        <w:pStyle w:val="lfej"/>
        <w:tabs>
          <w:tab w:val="clear" w:pos="4536"/>
          <w:tab w:val="clear" w:pos="9072"/>
          <w:tab w:val="left" w:pos="4860"/>
        </w:tabs>
        <w:rPr>
          <w:i/>
          <w:sz w:val="22"/>
          <w:szCs w:val="22"/>
          <w:u w:val="single"/>
        </w:rPr>
      </w:pPr>
      <w:r w:rsidRPr="00756319">
        <w:rPr>
          <w:i/>
          <w:sz w:val="22"/>
          <w:szCs w:val="22"/>
          <w:u w:val="single"/>
        </w:rPr>
        <w:t xml:space="preserve"> </w:t>
      </w:r>
      <w:r w:rsidRPr="00756319">
        <w:rPr>
          <w:b/>
          <w:i/>
          <w:sz w:val="22"/>
          <w:szCs w:val="22"/>
          <w:u w:val="single"/>
        </w:rPr>
        <w:t xml:space="preserve">Városgondnokság </w:t>
      </w:r>
    </w:p>
    <w:p w:rsidR="001C7399" w:rsidRPr="002D4CFE" w:rsidRDefault="001C7399" w:rsidP="001C7399">
      <w:pPr>
        <w:jc w:val="center"/>
        <w:rPr>
          <w:b/>
          <w:sz w:val="22"/>
          <w:szCs w:val="22"/>
        </w:rPr>
      </w:pPr>
    </w:p>
    <w:p w:rsidR="001C7399" w:rsidRPr="002D4CFE" w:rsidRDefault="001C7399" w:rsidP="001C7399">
      <w:pPr>
        <w:rPr>
          <w:sz w:val="22"/>
          <w:szCs w:val="22"/>
        </w:rPr>
      </w:pPr>
      <w:r w:rsidRPr="002D4CFE">
        <w:rPr>
          <w:sz w:val="22"/>
          <w:szCs w:val="22"/>
        </w:rPr>
        <w:t xml:space="preserve">Engedélyezett </w:t>
      </w:r>
      <w:r w:rsidR="00ED69BC">
        <w:rPr>
          <w:sz w:val="22"/>
          <w:szCs w:val="22"/>
        </w:rPr>
        <w:t xml:space="preserve">közalkalmazotti </w:t>
      </w:r>
      <w:r w:rsidRPr="002D4CFE">
        <w:rPr>
          <w:sz w:val="22"/>
          <w:szCs w:val="22"/>
        </w:rPr>
        <w:t>létszám:</w:t>
      </w:r>
      <w:r w:rsidRPr="002D4CFE">
        <w:rPr>
          <w:sz w:val="22"/>
          <w:szCs w:val="22"/>
        </w:rPr>
        <w:tab/>
        <w:t>63,83 fő</w:t>
      </w:r>
    </w:p>
    <w:p w:rsidR="001C7399" w:rsidRPr="002D4CFE" w:rsidRDefault="00ED69BC" w:rsidP="001C7399">
      <w:pPr>
        <w:rPr>
          <w:sz w:val="22"/>
          <w:szCs w:val="22"/>
        </w:rPr>
      </w:pPr>
      <w:r>
        <w:rPr>
          <w:sz w:val="22"/>
          <w:szCs w:val="22"/>
        </w:rPr>
        <w:t xml:space="preserve">Engedélyezett </w:t>
      </w:r>
      <w:proofErr w:type="spellStart"/>
      <w:r>
        <w:rPr>
          <w:sz w:val="22"/>
          <w:szCs w:val="22"/>
        </w:rPr>
        <w:t>k</w:t>
      </w:r>
      <w:r w:rsidR="001C7399" w:rsidRPr="002D4CFE">
        <w:rPr>
          <w:sz w:val="22"/>
          <w:szCs w:val="22"/>
        </w:rPr>
        <w:t>özfoglalkoztatott</w:t>
      </w:r>
      <w:r>
        <w:rPr>
          <w:sz w:val="22"/>
          <w:szCs w:val="22"/>
        </w:rPr>
        <w:t>i</w:t>
      </w:r>
      <w:proofErr w:type="spellEnd"/>
      <w:r>
        <w:rPr>
          <w:sz w:val="22"/>
          <w:szCs w:val="22"/>
        </w:rPr>
        <w:t xml:space="preserve"> létszám</w:t>
      </w:r>
      <w:r w:rsidR="00026701">
        <w:rPr>
          <w:sz w:val="22"/>
          <w:szCs w:val="22"/>
        </w:rPr>
        <w:t>:</w:t>
      </w:r>
      <w:r w:rsidR="001C7399" w:rsidRPr="002D4CFE">
        <w:rPr>
          <w:sz w:val="22"/>
          <w:szCs w:val="22"/>
        </w:rPr>
        <w:t xml:space="preserve"> 8,25 fő</w:t>
      </w:r>
    </w:p>
    <w:p w:rsidR="001C7399" w:rsidRPr="002D4CFE" w:rsidRDefault="00ED69BC" w:rsidP="001C7399">
      <w:pPr>
        <w:rPr>
          <w:sz w:val="22"/>
          <w:szCs w:val="22"/>
        </w:rPr>
      </w:pPr>
      <w:r>
        <w:rPr>
          <w:sz w:val="22"/>
          <w:szCs w:val="22"/>
        </w:rPr>
        <w:t>Engedélyezett m</w:t>
      </w:r>
      <w:r w:rsidR="001C7399" w:rsidRPr="002D4CFE">
        <w:rPr>
          <w:sz w:val="22"/>
          <w:szCs w:val="22"/>
        </w:rPr>
        <w:t>egváltozott munkaképességű munkavállaló</w:t>
      </w:r>
      <w:r>
        <w:rPr>
          <w:sz w:val="22"/>
          <w:szCs w:val="22"/>
        </w:rPr>
        <w:t>i létszám</w:t>
      </w:r>
      <w:r w:rsidR="001C7399" w:rsidRPr="002D4CFE">
        <w:rPr>
          <w:sz w:val="22"/>
          <w:szCs w:val="22"/>
        </w:rPr>
        <w:t>: 2,00 fő</w:t>
      </w:r>
    </w:p>
    <w:p w:rsidR="001C7399" w:rsidRPr="002D4CFE" w:rsidRDefault="001C7399" w:rsidP="001C7399">
      <w:pPr>
        <w:jc w:val="both"/>
        <w:rPr>
          <w:sz w:val="22"/>
          <w:szCs w:val="22"/>
        </w:rPr>
      </w:pPr>
      <w:r w:rsidRPr="002D4CFE">
        <w:rPr>
          <w:sz w:val="22"/>
          <w:szCs w:val="22"/>
        </w:rPr>
        <w:t xml:space="preserve">Az intézmény tevékenységi körében lényeges változás történt az év első időszakában. A Napsugár Óvoda és Bölcsőde konyhája, valamint a szociális intézmény konyhája a dolgozói létszámmal együtt átkerült a Városgondnoksághoz. </w:t>
      </w:r>
    </w:p>
    <w:p w:rsidR="001C7399" w:rsidRPr="002D4CFE" w:rsidRDefault="00021D83" w:rsidP="001C7399">
      <w:pPr>
        <w:jc w:val="both"/>
        <w:rPr>
          <w:sz w:val="22"/>
          <w:szCs w:val="22"/>
        </w:rPr>
      </w:pPr>
      <w:r w:rsidRPr="002D4CFE">
        <w:rPr>
          <w:sz w:val="22"/>
          <w:szCs w:val="22"/>
        </w:rPr>
        <w:t>A</w:t>
      </w:r>
      <w:r w:rsidR="001C7399" w:rsidRPr="002D4CFE">
        <w:rPr>
          <w:sz w:val="22"/>
          <w:szCs w:val="22"/>
        </w:rPr>
        <w:t>z első félévben az intézmény átlagos statisztikai létszáma közalkalmazotti jogviszonyban 62,58 fő. Közfoglalkoztatottak létszáma: 4,87 fő.</w:t>
      </w:r>
    </w:p>
    <w:p w:rsidR="001C7399" w:rsidRPr="002D4CFE" w:rsidRDefault="001C7399" w:rsidP="001C7399">
      <w:pPr>
        <w:jc w:val="both"/>
        <w:rPr>
          <w:sz w:val="22"/>
          <w:szCs w:val="22"/>
        </w:rPr>
      </w:pPr>
      <w:r w:rsidRPr="002D4CFE">
        <w:rPr>
          <w:sz w:val="22"/>
          <w:szCs w:val="22"/>
        </w:rPr>
        <w:t>Munkajogi létszám 2014.06.30-án 87 fő. Ebből közalkalmazotti jogviszonyban 62 főt foglalkoztatnak, melyből 3 dolgozó megváltozott munkaképességű, közfoglalkoztatott létszám pedig 25 fő.  Az enge</w:t>
      </w:r>
      <w:r w:rsidR="00021D83" w:rsidRPr="002D4CFE">
        <w:rPr>
          <w:sz w:val="22"/>
          <w:szCs w:val="22"/>
        </w:rPr>
        <w:t>délyezett létszám és a tényleges</w:t>
      </w:r>
      <w:r w:rsidRPr="002D4CFE">
        <w:rPr>
          <w:sz w:val="22"/>
          <w:szCs w:val="22"/>
        </w:rPr>
        <w:t xml:space="preserve"> között</w:t>
      </w:r>
      <w:r w:rsidR="004935E2">
        <w:rPr>
          <w:sz w:val="22"/>
          <w:szCs w:val="22"/>
        </w:rPr>
        <w:t xml:space="preserve">i eltérés oka egyrészt, hogy a </w:t>
      </w:r>
      <w:proofErr w:type="spellStart"/>
      <w:r w:rsidR="004935E2">
        <w:rPr>
          <w:sz w:val="22"/>
          <w:szCs w:val="22"/>
        </w:rPr>
        <w:t>f</w:t>
      </w:r>
      <w:r w:rsidRPr="002D4CFE">
        <w:rPr>
          <w:sz w:val="22"/>
          <w:szCs w:val="22"/>
        </w:rPr>
        <w:t>onyódligeti</w:t>
      </w:r>
      <w:proofErr w:type="spellEnd"/>
      <w:r w:rsidRPr="002D4CFE">
        <w:rPr>
          <w:sz w:val="22"/>
          <w:szCs w:val="22"/>
        </w:rPr>
        <w:t xml:space="preserve"> üdülő üzemeltetése átkerült a Tiszacsegei Önkormán</w:t>
      </w:r>
      <w:r w:rsidR="00021D83" w:rsidRPr="002D4CFE">
        <w:rPr>
          <w:sz w:val="22"/>
          <w:szCs w:val="22"/>
        </w:rPr>
        <w:t>yzathoz, másrészt 1 fő dolgozó</w:t>
      </w:r>
      <w:r w:rsidRPr="002D4CFE">
        <w:rPr>
          <w:sz w:val="22"/>
          <w:szCs w:val="22"/>
        </w:rPr>
        <w:t xml:space="preserve"> közalkalmazotti jogviszonya 2014. 06.19-vel közös megegyezéssel megszűnt, így az időszak utolsó napján már nem jelentkezik</w:t>
      </w:r>
      <w:r w:rsidR="00026701">
        <w:rPr>
          <w:sz w:val="22"/>
          <w:szCs w:val="22"/>
        </w:rPr>
        <w:t>,</w:t>
      </w:r>
      <w:r w:rsidRPr="002D4CFE">
        <w:rPr>
          <w:sz w:val="22"/>
          <w:szCs w:val="22"/>
        </w:rPr>
        <w:t xml:space="preserve"> mint létszám. A </w:t>
      </w:r>
      <w:proofErr w:type="spellStart"/>
      <w:r w:rsidRPr="002D4CFE">
        <w:rPr>
          <w:sz w:val="22"/>
          <w:szCs w:val="22"/>
        </w:rPr>
        <w:t>közfoglalkozta</w:t>
      </w:r>
      <w:r w:rsidR="00026701">
        <w:rPr>
          <w:sz w:val="22"/>
          <w:szCs w:val="22"/>
        </w:rPr>
        <w:t>totti</w:t>
      </w:r>
      <w:proofErr w:type="spellEnd"/>
      <w:r w:rsidR="00026701">
        <w:rPr>
          <w:sz w:val="22"/>
          <w:szCs w:val="22"/>
        </w:rPr>
        <w:t xml:space="preserve"> létszám eltérés oka, hogy</w:t>
      </w:r>
      <w:r w:rsidRPr="002D4CFE">
        <w:rPr>
          <w:sz w:val="22"/>
          <w:szCs w:val="22"/>
        </w:rPr>
        <w:t xml:space="preserve"> az év első időszakában az intézményt segítő a közfoglalkoztatottak alkalmazása a Polgármesteri Hivatal pályázata útján valósult meg. Az intézménynek 2014. május 7-től nyílt lehetősége kérelmet beadni hosszabb </w:t>
      </w:r>
      <w:r w:rsidR="00021D83" w:rsidRPr="002D4CFE">
        <w:rPr>
          <w:sz w:val="22"/>
          <w:szCs w:val="22"/>
        </w:rPr>
        <w:t>időtartamú közfoglalkoztatási pályázatra, melyhez kapcsolódóan 25 főre</w:t>
      </w:r>
      <w:r w:rsidR="00026701">
        <w:rPr>
          <w:sz w:val="22"/>
          <w:szCs w:val="22"/>
        </w:rPr>
        <w:t>,</w:t>
      </w:r>
      <w:r w:rsidR="00021D83" w:rsidRPr="002D4CFE">
        <w:rPr>
          <w:sz w:val="22"/>
          <w:szCs w:val="22"/>
        </w:rPr>
        <w:t xml:space="preserve"> 85 % támogatásban részesül. </w:t>
      </w:r>
    </w:p>
    <w:p w:rsidR="00B55508" w:rsidRPr="002D4CFE" w:rsidRDefault="00B55508" w:rsidP="001C7399">
      <w:pPr>
        <w:outlineLvl w:val="0"/>
        <w:rPr>
          <w:b/>
          <w:sz w:val="22"/>
          <w:szCs w:val="22"/>
        </w:rPr>
      </w:pPr>
    </w:p>
    <w:p w:rsidR="001C7399" w:rsidRPr="002D4CFE" w:rsidRDefault="001C7399" w:rsidP="001C7399">
      <w:pPr>
        <w:outlineLvl w:val="0"/>
        <w:rPr>
          <w:b/>
          <w:sz w:val="22"/>
          <w:szCs w:val="22"/>
        </w:rPr>
      </w:pPr>
      <w:r w:rsidRPr="002D4CFE">
        <w:rPr>
          <w:b/>
          <w:sz w:val="22"/>
          <w:szCs w:val="22"/>
        </w:rPr>
        <w:t>Bevétel</w:t>
      </w:r>
      <w:r w:rsidR="00ED69BC">
        <w:rPr>
          <w:b/>
          <w:sz w:val="22"/>
          <w:szCs w:val="22"/>
        </w:rPr>
        <w:t>ek</w:t>
      </w:r>
    </w:p>
    <w:p w:rsidR="001C7399" w:rsidRPr="002D4CFE" w:rsidRDefault="001C7399" w:rsidP="001C7399">
      <w:pPr>
        <w:rPr>
          <w:sz w:val="22"/>
          <w:szCs w:val="22"/>
        </w:rPr>
      </w:pPr>
      <w:r w:rsidRPr="002D4CFE">
        <w:rPr>
          <w:sz w:val="22"/>
          <w:szCs w:val="22"/>
        </w:rPr>
        <w:t>Előirányzat eredeti:</w:t>
      </w:r>
      <w:r w:rsidRPr="002D4CFE">
        <w:rPr>
          <w:b/>
          <w:sz w:val="22"/>
          <w:szCs w:val="22"/>
        </w:rPr>
        <w:tab/>
      </w:r>
      <w:r w:rsidRPr="002D4CFE">
        <w:rPr>
          <w:sz w:val="22"/>
          <w:szCs w:val="22"/>
        </w:rPr>
        <w:t>433 000 e Ft</w:t>
      </w:r>
    </w:p>
    <w:p w:rsidR="001C7399" w:rsidRPr="002D4CFE" w:rsidRDefault="001C7399" w:rsidP="001C7399">
      <w:pPr>
        <w:rPr>
          <w:sz w:val="22"/>
          <w:szCs w:val="22"/>
        </w:rPr>
      </w:pPr>
      <w:r w:rsidRPr="002D4CFE">
        <w:rPr>
          <w:sz w:val="22"/>
          <w:szCs w:val="22"/>
        </w:rPr>
        <w:t>Módosított:</w:t>
      </w:r>
      <w:r w:rsidRPr="002D4CFE">
        <w:rPr>
          <w:sz w:val="22"/>
          <w:szCs w:val="22"/>
        </w:rPr>
        <w:tab/>
      </w:r>
      <w:r w:rsidRPr="002D4CFE">
        <w:rPr>
          <w:sz w:val="22"/>
          <w:szCs w:val="22"/>
        </w:rPr>
        <w:tab/>
        <w:t>470 229 e Ft</w:t>
      </w:r>
    </w:p>
    <w:p w:rsidR="001C7399" w:rsidRPr="002D4CFE" w:rsidRDefault="001C7399" w:rsidP="001C7399">
      <w:pPr>
        <w:rPr>
          <w:sz w:val="22"/>
          <w:szCs w:val="22"/>
        </w:rPr>
      </w:pPr>
      <w:r w:rsidRPr="002D4CFE">
        <w:rPr>
          <w:sz w:val="22"/>
          <w:szCs w:val="22"/>
        </w:rPr>
        <w:t>Teljesítés:</w:t>
      </w:r>
      <w:r w:rsidRPr="002D4CFE">
        <w:rPr>
          <w:sz w:val="22"/>
          <w:szCs w:val="22"/>
        </w:rPr>
        <w:tab/>
      </w:r>
      <w:r w:rsidRPr="002D4CFE">
        <w:rPr>
          <w:sz w:val="22"/>
          <w:szCs w:val="22"/>
        </w:rPr>
        <w:tab/>
        <w:t>219 049 e Ft</w:t>
      </w:r>
    </w:p>
    <w:p w:rsidR="001C7399" w:rsidRPr="002D4CFE" w:rsidRDefault="001C7399" w:rsidP="001C7399">
      <w:pPr>
        <w:jc w:val="both"/>
        <w:rPr>
          <w:sz w:val="22"/>
          <w:szCs w:val="22"/>
        </w:rPr>
      </w:pPr>
      <w:r w:rsidRPr="002D4CFE">
        <w:rPr>
          <w:sz w:val="22"/>
          <w:szCs w:val="22"/>
        </w:rPr>
        <w:t>Az intézmény a működési bevételét 2014.</w:t>
      </w:r>
      <w:r w:rsidR="00026701">
        <w:rPr>
          <w:sz w:val="22"/>
          <w:szCs w:val="22"/>
        </w:rPr>
        <w:t xml:space="preserve"> </w:t>
      </w:r>
      <w:r w:rsidR="00F3660F" w:rsidRPr="002D4CFE">
        <w:rPr>
          <w:sz w:val="22"/>
          <w:szCs w:val="22"/>
        </w:rPr>
        <w:t>I. félévében 29.</w:t>
      </w:r>
      <w:r w:rsidR="00454222" w:rsidRPr="002D4CFE">
        <w:rPr>
          <w:sz w:val="22"/>
          <w:szCs w:val="22"/>
        </w:rPr>
        <w:t>963 e Ft-tal alu</w:t>
      </w:r>
      <w:r w:rsidRPr="002D4CFE">
        <w:rPr>
          <w:sz w:val="22"/>
          <w:szCs w:val="22"/>
        </w:rPr>
        <w:t>ltel</w:t>
      </w:r>
      <w:r w:rsidR="00B55508" w:rsidRPr="002D4CFE">
        <w:rPr>
          <w:sz w:val="22"/>
          <w:szCs w:val="22"/>
        </w:rPr>
        <w:t xml:space="preserve">jesítette, amely </w:t>
      </w:r>
      <w:r w:rsidRPr="002D4CFE">
        <w:rPr>
          <w:sz w:val="22"/>
          <w:szCs w:val="22"/>
        </w:rPr>
        <w:t xml:space="preserve">22,68 %-os elmaradást jelent az időarányos tervhez képest. </w:t>
      </w:r>
    </w:p>
    <w:p w:rsidR="001C7399" w:rsidRPr="002D4CFE" w:rsidRDefault="001C7399" w:rsidP="001C7399">
      <w:pPr>
        <w:jc w:val="both"/>
        <w:rPr>
          <w:sz w:val="22"/>
          <w:szCs w:val="22"/>
        </w:rPr>
      </w:pPr>
      <w:r w:rsidRPr="002D4CFE">
        <w:rPr>
          <w:sz w:val="22"/>
          <w:szCs w:val="22"/>
        </w:rPr>
        <w:t>Működési célú támogatásérté</w:t>
      </w:r>
      <w:r w:rsidR="00324635" w:rsidRPr="002D4CFE">
        <w:rPr>
          <w:sz w:val="22"/>
          <w:szCs w:val="22"/>
        </w:rPr>
        <w:t>kű bev</w:t>
      </w:r>
      <w:r w:rsidR="00B55508" w:rsidRPr="002D4CFE">
        <w:rPr>
          <w:sz w:val="22"/>
          <w:szCs w:val="22"/>
        </w:rPr>
        <w:t>étel á</w:t>
      </w:r>
      <w:r w:rsidR="00324635" w:rsidRPr="002D4CFE">
        <w:rPr>
          <w:sz w:val="22"/>
          <w:szCs w:val="22"/>
        </w:rPr>
        <w:t>llami pénzalaptól 2.</w:t>
      </w:r>
      <w:r w:rsidRPr="002D4CFE">
        <w:rPr>
          <w:sz w:val="22"/>
          <w:szCs w:val="22"/>
        </w:rPr>
        <w:t>703 e Ft-</w:t>
      </w:r>
      <w:r w:rsidR="00324635" w:rsidRPr="002D4CFE">
        <w:rPr>
          <w:sz w:val="22"/>
          <w:szCs w:val="22"/>
        </w:rPr>
        <w:t>t</w:t>
      </w:r>
      <w:r w:rsidRPr="002D4CFE">
        <w:rPr>
          <w:sz w:val="22"/>
          <w:szCs w:val="22"/>
        </w:rPr>
        <w:t>al elmaradt a te</w:t>
      </w:r>
      <w:r w:rsidR="00324635" w:rsidRPr="002D4CFE">
        <w:rPr>
          <w:sz w:val="22"/>
          <w:szCs w:val="22"/>
        </w:rPr>
        <w:t>rvtől</w:t>
      </w:r>
      <w:r w:rsidRPr="002D4CFE">
        <w:rPr>
          <w:sz w:val="22"/>
          <w:szCs w:val="22"/>
        </w:rPr>
        <w:t xml:space="preserve">, oka, hogy az év első felében a Polgármesteri Hivatal pályázhatott a Városgondnokság kisegítő állományának a foglalkoztatására. </w:t>
      </w:r>
    </w:p>
    <w:p w:rsidR="001C7399" w:rsidRPr="002D4CFE" w:rsidRDefault="00B55508" w:rsidP="001C7399">
      <w:pPr>
        <w:jc w:val="both"/>
        <w:rPr>
          <w:sz w:val="22"/>
          <w:szCs w:val="22"/>
        </w:rPr>
      </w:pPr>
      <w:r w:rsidRPr="002D4CFE">
        <w:rPr>
          <w:sz w:val="22"/>
          <w:szCs w:val="22"/>
        </w:rPr>
        <w:t xml:space="preserve">A működési bevételek </w:t>
      </w:r>
      <w:r w:rsidR="001C7399" w:rsidRPr="002D4CFE">
        <w:rPr>
          <w:sz w:val="22"/>
          <w:szCs w:val="22"/>
        </w:rPr>
        <w:t>alakulását befolyásolta, hogy strukturálisan teljesen átalakult az intézmény, mivel a víz-szennyvíz tevékenység átker</w:t>
      </w:r>
      <w:r w:rsidRPr="002D4CFE">
        <w:rPr>
          <w:sz w:val="22"/>
          <w:szCs w:val="22"/>
        </w:rPr>
        <w:t xml:space="preserve">ült a </w:t>
      </w:r>
      <w:proofErr w:type="spellStart"/>
      <w:r w:rsidRPr="002D4CFE">
        <w:rPr>
          <w:sz w:val="22"/>
          <w:szCs w:val="22"/>
        </w:rPr>
        <w:t>HBVSz</w:t>
      </w:r>
      <w:proofErr w:type="spellEnd"/>
      <w:r w:rsidRPr="002D4CFE">
        <w:rPr>
          <w:sz w:val="22"/>
          <w:szCs w:val="22"/>
        </w:rPr>
        <w:t xml:space="preserve"> </w:t>
      </w:r>
      <w:proofErr w:type="spellStart"/>
      <w:r w:rsidRPr="002D4CFE">
        <w:rPr>
          <w:sz w:val="22"/>
          <w:szCs w:val="22"/>
        </w:rPr>
        <w:t>Zrt</w:t>
      </w:r>
      <w:proofErr w:type="spellEnd"/>
      <w:r w:rsidRPr="002D4CFE">
        <w:rPr>
          <w:sz w:val="22"/>
          <w:szCs w:val="22"/>
        </w:rPr>
        <w:t>. működtetésébe</w:t>
      </w:r>
      <w:r w:rsidR="001C7399" w:rsidRPr="002D4CFE">
        <w:rPr>
          <w:sz w:val="22"/>
          <w:szCs w:val="22"/>
        </w:rPr>
        <w:t xml:space="preserve">, a konyhák, az iskolák a Polgármesteri Hivatal </w:t>
      </w:r>
      <w:r w:rsidRPr="002D4CFE">
        <w:rPr>
          <w:sz w:val="22"/>
          <w:szCs w:val="22"/>
        </w:rPr>
        <w:t>épületének, az ügyeleti szolgálat helységeinek takarítását</w:t>
      </w:r>
      <w:r w:rsidR="001C7399" w:rsidRPr="002D4CFE">
        <w:rPr>
          <w:sz w:val="22"/>
          <w:szCs w:val="22"/>
        </w:rPr>
        <w:t xml:space="preserve"> pedig átvette az intézmény.  </w:t>
      </w:r>
      <w:r w:rsidRPr="002D4CFE">
        <w:rPr>
          <w:sz w:val="22"/>
          <w:szCs w:val="22"/>
        </w:rPr>
        <w:t xml:space="preserve"> </w:t>
      </w:r>
    </w:p>
    <w:p w:rsidR="001C7399" w:rsidRPr="002D4CFE" w:rsidRDefault="001C7399" w:rsidP="001C7399">
      <w:pPr>
        <w:jc w:val="both"/>
        <w:rPr>
          <w:sz w:val="22"/>
          <w:szCs w:val="22"/>
        </w:rPr>
      </w:pPr>
      <w:r w:rsidRPr="002D4CFE">
        <w:rPr>
          <w:sz w:val="22"/>
          <w:szCs w:val="22"/>
        </w:rPr>
        <w:t>Víz és csatornadíj bevételük alakulása az időarányos te</w:t>
      </w:r>
      <w:r w:rsidR="00B55508" w:rsidRPr="002D4CFE">
        <w:rPr>
          <w:sz w:val="22"/>
          <w:szCs w:val="22"/>
        </w:rPr>
        <w:t>rvhez képest elmaradást mutat 1.</w:t>
      </w:r>
      <w:r w:rsidRPr="002D4CFE">
        <w:rPr>
          <w:sz w:val="22"/>
          <w:szCs w:val="22"/>
        </w:rPr>
        <w:t>147 e Ft-</w:t>
      </w:r>
      <w:r w:rsidR="00B55508" w:rsidRPr="002D4CFE">
        <w:rPr>
          <w:sz w:val="22"/>
          <w:szCs w:val="22"/>
        </w:rPr>
        <w:t xml:space="preserve">tal, melynek </w:t>
      </w:r>
      <w:r w:rsidRPr="002D4CFE">
        <w:rPr>
          <w:sz w:val="22"/>
          <w:szCs w:val="22"/>
        </w:rPr>
        <w:t>oka, hogy bár Tiszagyulaháza Község Önkormányzata a teljes tartoz</w:t>
      </w:r>
      <w:r w:rsidR="00B55508" w:rsidRPr="002D4CFE">
        <w:rPr>
          <w:sz w:val="22"/>
          <w:szCs w:val="22"/>
        </w:rPr>
        <w:t>ását (686 e Ft) átutalta számláju</w:t>
      </w:r>
      <w:r w:rsidR="00026701">
        <w:rPr>
          <w:sz w:val="22"/>
          <w:szCs w:val="22"/>
        </w:rPr>
        <w:t>kra, ellenben</w:t>
      </w:r>
      <w:r w:rsidRPr="002D4CFE">
        <w:rPr>
          <w:sz w:val="22"/>
          <w:szCs w:val="22"/>
        </w:rPr>
        <w:t xml:space="preserve"> Újtikos Község Önkormányzata 1 havi sz</w:t>
      </w:r>
      <w:r w:rsidR="00B55508" w:rsidRPr="002D4CFE">
        <w:rPr>
          <w:sz w:val="22"/>
          <w:szCs w:val="22"/>
        </w:rPr>
        <w:t>ámláját fizette ki (352 e Ft). A</w:t>
      </w:r>
      <w:r w:rsidRPr="002D4CFE">
        <w:rPr>
          <w:sz w:val="22"/>
          <w:szCs w:val="22"/>
        </w:rPr>
        <w:t xml:space="preserve"> lakossági befizetések a folyamatos felszólítások ellenére sem a terveknek megfelel</w:t>
      </w:r>
      <w:r w:rsidR="00B55508" w:rsidRPr="002D4CFE">
        <w:rPr>
          <w:sz w:val="22"/>
          <w:szCs w:val="22"/>
        </w:rPr>
        <w:t xml:space="preserve">ően alakultak, </w:t>
      </w:r>
      <w:r w:rsidRPr="002D4CFE">
        <w:rPr>
          <w:sz w:val="22"/>
          <w:szCs w:val="22"/>
        </w:rPr>
        <w:t xml:space="preserve">a </w:t>
      </w:r>
      <w:proofErr w:type="spellStart"/>
      <w:r w:rsidRPr="002D4CFE">
        <w:rPr>
          <w:sz w:val="22"/>
          <w:szCs w:val="22"/>
        </w:rPr>
        <w:t>HBVSz</w:t>
      </w:r>
      <w:proofErr w:type="spellEnd"/>
      <w:r w:rsidRPr="002D4CFE">
        <w:rPr>
          <w:sz w:val="22"/>
          <w:szCs w:val="22"/>
        </w:rPr>
        <w:t xml:space="preserve"> </w:t>
      </w:r>
      <w:proofErr w:type="spellStart"/>
      <w:r w:rsidRPr="002D4CFE">
        <w:rPr>
          <w:sz w:val="22"/>
          <w:szCs w:val="22"/>
        </w:rPr>
        <w:t>Zrt</w:t>
      </w:r>
      <w:proofErr w:type="spellEnd"/>
      <w:r w:rsidRPr="002D4CFE">
        <w:rPr>
          <w:sz w:val="22"/>
          <w:szCs w:val="22"/>
        </w:rPr>
        <w:t>. által üzemeltetett víz</w:t>
      </w:r>
      <w:r w:rsidR="00026701">
        <w:rPr>
          <w:sz w:val="22"/>
          <w:szCs w:val="22"/>
        </w:rPr>
        <w:t xml:space="preserve">-, </w:t>
      </w:r>
      <w:r w:rsidRPr="002D4CFE">
        <w:rPr>
          <w:sz w:val="22"/>
          <w:szCs w:val="22"/>
        </w:rPr>
        <w:t>és szennyvíztelepnek átadott raktárkészlet megvásárlása a következő félévben valósul meg. (48,47 %).</w:t>
      </w:r>
    </w:p>
    <w:p w:rsidR="001C7399" w:rsidRPr="002D4CFE" w:rsidRDefault="00B55508" w:rsidP="001C7399">
      <w:pPr>
        <w:jc w:val="both"/>
        <w:rPr>
          <w:sz w:val="22"/>
          <w:szCs w:val="22"/>
        </w:rPr>
      </w:pPr>
      <w:r w:rsidRPr="002D4CFE">
        <w:rPr>
          <w:sz w:val="22"/>
          <w:szCs w:val="22"/>
        </w:rPr>
        <w:t xml:space="preserve">Az </w:t>
      </w:r>
      <w:r w:rsidR="001C7399" w:rsidRPr="002D4CFE">
        <w:rPr>
          <w:sz w:val="22"/>
          <w:szCs w:val="22"/>
        </w:rPr>
        <w:t>Ipari Park bevétele a nem az időarányos tervnek megfelelően alakult</w:t>
      </w:r>
      <w:r w:rsidRPr="002D4CFE">
        <w:rPr>
          <w:sz w:val="22"/>
          <w:szCs w:val="22"/>
        </w:rPr>
        <w:t xml:space="preserve"> (78,95 %),</w:t>
      </w:r>
      <w:r w:rsidR="001C7399" w:rsidRPr="002D4CFE">
        <w:rPr>
          <w:sz w:val="22"/>
          <w:szCs w:val="22"/>
        </w:rPr>
        <w:t xml:space="preserve"> mivel a számla fizetése átcsúszott </w:t>
      </w:r>
      <w:r w:rsidRPr="002D4CFE">
        <w:rPr>
          <w:sz w:val="22"/>
          <w:szCs w:val="22"/>
        </w:rPr>
        <w:t>július hónapra.</w:t>
      </w:r>
    </w:p>
    <w:p w:rsidR="001C7399" w:rsidRPr="002D4CFE" w:rsidRDefault="00B55508" w:rsidP="001C7399">
      <w:pPr>
        <w:jc w:val="both"/>
        <w:rPr>
          <w:sz w:val="22"/>
          <w:szCs w:val="22"/>
        </w:rPr>
      </w:pPr>
      <w:r w:rsidRPr="002D4CFE">
        <w:rPr>
          <w:sz w:val="22"/>
          <w:szCs w:val="22"/>
        </w:rPr>
        <w:t>A h</w:t>
      </w:r>
      <w:r w:rsidR="001C7399" w:rsidRPr="002D4CFE">
        <w:rPr>
          <w:sz w:val="22"/>
          <w:szCs w:val="22"/>
        </w:rPr>
        <w:t>ulladékszállítás</w:t>
      </w:r>
      <w:r w:rsidRPr="002D4CFE">
        <w:rPr>
          <w:sz w:val="22"/>
          <w:szCs w:val="22"/>
        </w:rPr>
        <w:t>i</w:t>
      </w:r>
      <w:r w:rsidR="001C7399" w:rsidRPr="002D4CFE">
        <w:rPr>
          <w:sz w:val="22"/>
          <w:szCs w:val="22"/>
        </w:rPr>
        <w:t xml:space="preserve"> díjbevételük alakulása az időarányos ter</w:t>
      </w:r>
      <w:r w:rsidR="00026701">
        <w:rPr>
          <w:sz w:val="22"/>
          <w:szCs w:val="22"/>
        </w:rPr>
        <w:t>vhez képest eltér, mivel a Hajdú</w:t>
      </w:r>
      <w:r w:rsidR="001C7399" w:rsidRPr="002D4CFE">
        <w:rPr>
          <w:sz w:val="22"/>
          <w:szCs w:val="22"/>
        </w:rPr>
        <w:t>sági Hulladékgazdálkodási Kft. fize</w:t>
      </w:r>
      <w:r w:rsidRPr="002D4CFE">
        <w:rPr>
          <w:sz w:val="22"/>
          <w:szCs w:val="22"/>
        </w:rPr>
        <w:t>tési hajlandósága változó</w:t>
      </w:r>
      <w:r w:rsidR="001C7399" w:rsidRPr="002D4CFE">
        <w:rPr>
          <w:sz w:val="22"/>
          <w:szCs w:val="22"/>
        </w:rPr>
        <w:t>.  Az előző évi díjbevétel egy részét ez év elején átutalta a HHG a s</w:t>
      </w:r>
      <w:r w:rsidRPr="002D4CFE">
        <w:rPr>
          <w:sz w:val="22"/>
          <w:szCs w:val="22"/>
        </w:rPr>
        <w:t>zámlájukra, összege 30.095 e Ft</w:t>
      </w:r>
      <w:r w:rsidR="001C7399" w:rsidRPr="002D4CFE">
        <w:rPr>
          <w:sz w:val="22"/>
          <w:szCs w:val="22"/>
        </w:rPr>
        <w:t xml:space="preserve">. Ezt követően január 16-án a Városgondnokság átutalta az </w:t>
      </w:r>
      <w:r w:rsidRPr="002D4CFE">
        <w:rPr>
          <w:sz w:val="22"/>
          <w:szCs w:val="22"/>
        </w:rPr>
        <w:t xml:space="preserve">önkormányzatnak az </w:t>
      </w:r>
      <w:r w:rsidR="001C7399" w:rsidRPr="002D4CFE">
        <w:rPr>
          <w:sz w:val="22"/>
          <w:szCs w:val="22"/>
        </w:rPr>
        <w:t>előző évi túlfin</w:t>
      </w:r>
      <w:r w:rsidRPr="002D4CFE">
        <w:rPr>
          <w:sz w:val="22"/>
          <w:szCs w:val="22"/>
        </w:rPr>
        <w:t>anszírozásból adódó összeget</w:t>
      </w:r>
      <w:r w:rsidR="00026701">
        <w:rPr>
          <w:sz w:val="22"/>
          <w:szCs w:val="22"/>
        </w:rPr>
        <w:t>,</w:t>
      </w:r>
      <w:r w:rsidRPr="002D4CFE">
        <w:rPr>
          <w:sz w:val="22"/>
          <w:szCs w:val="22"/>
        </w:rPr>
        <w:t xml:space="preserve"> 15.100 e Ft-ot,</w:t>
      </w:r>
      <w:r w:rsidR="001C7399" w:rsidRPr="002D4CFE">
        <w:rPr>
          <w:sz w:val="22"/>
          <w:szCs w:val="22"/>
        </w:rPr>
        <w:t xml:space="preserve"> valamint a hulladékszállításból befoly</w:t>
      </w:r>
      <w:r w:rsidRPr="002D4CFE">
        <w:rPr>
          <w:sz w:val="22"/>
          <w:szCs w:val="22"/>
        </w:rPr>
        <w:t>t függő bevételt 10.</w:t>
      </w:r>
      <w:r w:rsidR="001C7399" w:rsidRPr="002D4CFE">
        <w:rPr>
          <w:sz w:val="22"/>
          <w:szCs w:val="22"/>
        </w:rPr>
        <w:t>881 e Ft</w:t>
      </w:r>
      <w:r w:rsidRPr="002D4CFE">
        <w:rPr>
          <w:sz w:val="22"/>
          <w:szCs w:val="22"/>
        </w:rPr>
        <w:t>-ot. A fennmaradó összeg átutalására nem volt lehetőség</w:t>
      </w:r>
      <w:r w:rsidR="001C7399" w:rsidRPr="002D4CFE">
        <w:rPr>
          <w:sz w:val="22"/>
          <w:szCs w:val="22"/>
        </w:rPr>
        <w:t>, mivel a HHG cs</w:t>
      </w:r>
      <w:r w:rsidRPr="002D4CFE">
        <w:rPr>
          <w:sz w:val="22"/>
          <w:szCs w:val="22"/>
        </w:rPr>
        <w:t>ak olyan összegű számlatartozást utalt át</w:t>
      </w:r>
      <w:r w:rsidR="001C7399" w:rsidRPr="002D4CFE">
        <w:rPr>
          <w:sz w:val="22"/>
          <w:szCs w:val="22"/>
        </w:rPr>
        <w:t xml:space="preserve"> a Városg</w:t>
      </w:r>
      <w:r w:rsidRPr="002D4CFE">
        <w:rPr>
          <w:sz w:val="22"/>
          <w:szCs w:val="22"/>
        </w:rPr>
        <w:t>ondnokságnak, mint amennyit az ö</w:t>
      </w:r>
      <w:r w:rsidR="001C7399" w:rsidRPr="002D4CFE">
        <w:rPr>
          <w:sz w:val="22"/>
          <w:szCs w:val="22"/>
        </w:rPr>
        <w:t>nkormá</w:t>
      </w:r>
      <w:r w:rsidRPr="002D4CFE">
        <w:rPr>
          <w:sz w:val="22"/>
          <w:szCs w:val="22"/>
        </w:rPr>
        <w:t xml:space="preserve">nyzat teljesített felé. Ez a különbözet és a 2014. év havi számlák </w:t>
      </w:r>
      <w:r w:rsidR="001C7399" w:rsidRPr="002D4CFE">
        <w:rPr>
          <w:sz w:val="22"/>
          <w:szCs w:val="22"/>
        </w:rPr>
        <w:t>ellenértéke szintén hiányzik a Városgondnokság költségvetéséből, ami miatt újabb</w:t>
      </w:r>
      <w:r w:rsidR="00B93685">
        <w:rPr>
          <w:sz w:val="22"/>
          <w:szCs w:val="22"/>
        </w:rPr>
        <w:t xml:space="preserve"> többlet-</w:t>
      </w:r>
      <w:r w:rsidRPr="002D4CFE">
        <w:rPr>
          <w:sz w:val="22"/>
          <w:szCs w:val="22"/>
        </w:rPr>
        <w:t>finanszírozást kellett kérniük az önkormányzattól annak érdekében, hogy a működésük</w:t>
      </w:r>
      <w:r w:rsidR="001C7399" w:rsidRPr="002D4CFE">
        <w:rPr>
          <w:sz w:val="22"/>
          <w:szCs w:val="22"/>
        </w:rPr>
        <w:t xml:space="preserve"> zökkenőmentes legyen. A ter</w:t>
      </w:r>
      <w:r w:rsidR="00435B9F" w:rsidRPr="002D4CFE">
        <w:rPr>
          <w:sz w:val="22"/>
          <w:szCs w:val="22"/>
        </w:rPr>
        <w:t>vtől való időarányos eltérés 18.607 e Ft, amely 61,82 %-ot jelent.</w:t>
      </w:r>
    </w:p>
    <w:p w:rsidR="001C7399" w:rsidRPr="002D4CFE" w:rsidRDefault="004935E2" w:rsidP="001C7399">
      <w:pPr>
        <w:jc w:val="both"/>
        <w:rPr>
          <w:sz w:val="22"/>
          <w:szCs w:val="22"/>
        </w:rPr>
      </w:pPr>
      <w:r>
        <w:rPr>
          <w:sz w:val="22"/>
          <w:szCs w:val="22"/>
        </w:rPr>
        <w:t xml:space="preserve">A </w:t>
      </w:r>
      <w:proofErr w:type="spellStart"/>
      <w:r>
        <w:rPr>
          <w:sz w:val="22"/>
          <w:szCs w:val="22"/>
        </w:rPr>
        <w:t>f</w:t>
      </w:r>
      <w:r w:rsidR="001C7399" w:rsidRPr="002D4CFE">
        <w:rPr>
          <w:sz w:val="22"/>
          <w:szCs w:val="22"/>
        </w:rPr>
        <w:t>on</w:t>
      </w:r>
      <w:r w:rsidR="00435B9F" w:rsidRPr="002D4CFE">
        <w:rPr>
          <w:sz w:val="22"/>
          <w:szCs w:val="22"/>
        </w:rPr>
        <w:t>yódligeti</w:t>
      </w:r>
      <w:proofErr w:type="spellEnd"/>
      <w:r w:rsidR="00435B9F" w:rsidRPr="002D4CFE">
        <w:rPr>
          <w:sz w:val="22"/>
          <w:szCs w:val="22"/>
        </w:rPr>
        <w:t xml:space="preserve"> üdülő üzemeltetését 2014. évtől Tiszacsege Város</w:t>
      </w:r>
      <w:r w:rsidR="001C7399" w:rsidRPr="002D4CFE">
        <w:rPr>
          <w:sz w:val="22"/>
          <w:szCs w:val="22"/>
        </w:rPr>
        <w:t xml:space="preserve"> Önkormányzat</w:t>
      </w:r>
      <w:r w:rsidR="00435B9F" w:rsidRPr="002D4CFE">
        <w:rPr>
          <w:sz w:val="22"/>
          <w:szCs w:val="22"/>
        </w:rPr>
        <w:t>a</w:t>
      </w:r>
      <w:r w:rsidR="001C7399" w:rsidRPr="002D4CFE">
        <w:rPr>
          <w:sz w:val="22"/>
          <w:szCs w:val="22"/>
        </w:rPr>
        <w:t xml:space="preserve"> látja el, a fenntartási fe</w:t>
      </w:r>
      <w:r w:rsidR="00435B9F" w:rsidRPr="002D4CFE">
        <w:rPr>
          <w:sz w:val="22"/>
          <w:szCs w:val="22"/>
        </w:rPr>
        <w:t>lújítási hozzájárulás összegét, 135 e Ft-ot</w:t>
      </w:r>
      <w:r w:rsidR="001C7399" w:rsidRPr="002D4CFE">
        <w:rPr>
          <w:sz w:val="22"/>
          <w:szCs w:val="22"/>
        </w:rPr>
        <w:t>, valamint az elmaradt üdülő hozzájárulásról készített számla ellenértékét 651 e Ft összegben megtérítette részükre.</w:t>
      </w:r>
    </w:p>
    <w:p w:rsidR="001C7399" w:rsidRPr="002D4CFE" w:rsidRDefault="00435B9F" w:rsidP="001C7399">
      <w:pPr>
        <w:jc w:val="both"/>
        <w:rPr>
          <w:sz w:val="22"/>
          <w:szCs w:val="22"/>
        </w:rPr>
      </w:pPr>
      <w:r w:rsidRPr="002D4CFE">
        <w:rPr>
          <w:sz w:val="22"/>
          <w:szCs w:val="22"/>
        </w:rPr>
        <w:t>A t</w:t>
      </w:r>
      <w:r w:rsidR="001C7399" w:rsidRPr="002D4CFE">
        <w:rPr>
          <w:sz w:val="22"/>
          <w:szCs w:val="22"/>
        </w:rPr>
        <w:t>emető üzeme</w:t>
      </w:r>
      <w:r w:rsidR="00167DAB">
        <w:rPr>
          <w:sz w:val="22"/>
          <w:szCs w:val="22"/>
        </w:rPr>
        <w:t>l</w:t>
      </w:r>
      <w:r w:rsidR="001C7399" w:rsidRPr="002D4CFE">
        <w:rPr>
          <w:sz w:val="22"/>
          <w:szCs w:val="22"/>
        </w:rPr>
        <w:t xml:space="preserve">tetését </w:t>
      </w:r>
      <w:r w:rsidRPr="002D4CFE">
        <w:rPr>
          <w:sz w:val="22"/>
          <w:szCs w:val="22"/>
        </w:rPr>
        <w:t xml:space="preserve">ez év január 1-től nem </w:t>
      </w:r>
      <w:r w:rsidR="001C7399" w:rsidRPr="002D4CFE">
        <w:rPr>
          <w:sz w:val="22"/>
          <w:szCs w:val="22"/>
        </w:rPr>
        <w:t>az intézmény látja</w:t>
      </w:r>
      <w:r w:rsidRPr="002D4CFE">
        <w:rPr>
          <w:sz w:val="22"/>
          <w:szCs w:val="22"/>
        </w:rPr>
        <w:t xml:space="preserve"> el, í</w:t>
      </w:r>
      <w:r w:rsidR="001C7399" w:rsidRPr="002D4CFE">
        <w:rPr>
          <w:sz w:val="22"/>
          <w:szCs w:val="22"/>
        </w:rPr>
        <w:t>gy a bevétel sem az intézményt illeti meg. A Városgondnokság támogatási szerződ</w:t>
      </w:r>
      <w:r w:rsidRPr="002D4CFE">
        <w:rPr>
          <w:sz w:val="22"/>
          <w:szCs w:val="22"/>
        </w:rPr>
        <w:t xml:space="preserve">ést kötött a Korpusz </w:t>
      </w:r>
      <w:r w:rsidR="00B93685">
        <w:rPr>
          <w:sz w:val="22"/>
          <w:szCs w:val="22"/>
        </w:rPr>
        <w:t xml:space="preserve">’93 </w:t>
      </w:r>
      <w:proofErr w:type="spellStart"/>
      <w:r w:rsidRPr="002D4CFE">
        <w:rPr>
          <w:sz w:val="22"/>
          <w:szCs w:val="22"/>
        </w:rPr>
        <w:t>Kft-vel</w:t>
      </w:r>
      <w:proofErr w:type="spellEnd"/>
      <w:r w:rsidRPr="002D4CFE">
        <w:rPr>
          <w:sz w:val="22"/>
          <w:szCs w:val="22"/>
        </w:rPr>
        <w:t>, melynek keretében a temető üzemeltetési kiadások fedezete, havonként időarányosan átutalásra kerül az üzemeltetőnek.</w:t>
      </w:r>
    </w:p>
    <w:p w:rsidR="001C7399" w:rsidRPr="002D4CFE" w:rsidRDefault="001C7399" w:rsidP="001C7399">
      <w:pPr>
        <w:jc w:val="both"/>
        <w:rPr>
          <w:sz w:val="22"/>
          <w:szCs w:val="22"/>
        </w:rPr>
      </w:pPr>
      <w:r w:rsidRPr="002D4CFE">
        <w:rPr>
          <w:sz w:val="22"/>
          <w:szCs w:val="22"/>
        </w:rPr>
        <w:t>Az intézmény 2014. január 1-től 3 konyhát é</w:t>
      </w:r>
      <w:r w:rsidR="00F3660F" w:rsidRPr="002D4CFE">
        <w:rPr>
          <w:sz w:val="22"/>
          <w:szCs w:val="22"/>
        </w:rPr>
        <w:t xml:space="preserve">s 1 melegítő konyhát működtet, </w:t>
      </w:r>
      <w:r w:rsidRPr="002D4CFE">
        <w:rPr>
          <w:sz w:val="22"/>
          <w:szCs w:val="22"/>
        </w:rPr>
        <w:t>mely</w:t>
      </w:r>
      <w:r w:rsidR="00F3660F" w:rsidRPr="002D4CFE">
        <w:rPr>
          <w:sz w:val="22"/>
          <w:szCs w:val="22"/>
        </w:rPr>
        <w:t>eknek</w:t>
      </w:r>
      <w:r w:rsidRPr="002D4CFE">
        <w:rPr>
          <w:sz w:val="22"/>
          <w:szCs w:val="22"/>
        </w:rPr>
        <w:t xml:space="preserve"> t</w:t>
      </w:r>
      <w:r w:rsidR="00F3660F" w:rsidRPr="002D4CFE">
        <w:rPr>
          <w:sz w:val="22"/>
          <w:szCs w:val="22"/>
        </w:rPr>
        <w:t>öbb célcsoport igényeit figyelembe véve kell</w:t>
      </w:r>
      <w:r w:rsidRPr="002D4CFE">
        <w:rPr>
          <w:sz w:val="22"/>
          <w:szCs w:val="22"/>
        </w:rPr>
        <w:t xml:space="preserve"> a lehet</w:t>
      </w:r>
      <w:r w:rsidR="00F3660F" w:rsidRPr="002D4CFE">
        <w:rPr>
          <w:sz w:val="22"/>
          <w:szCs w:val="22"/>
        </w:rPr>
        <w:t>ő leghatékonyabban kielégíteni a szükségleteket. Elsődlegesen</w:t>
      </w:r>
      <w:r w:rsidRPr="002D4CFE">
        <w:rPr>
          <w:sz w:val="22"/>
          <w:szCs w:val="22"/>
        </w:rPr>
        <w:t xml:space="preserve"> szociális</w:t>
      </w:r>
      <w:r w:rsidR="00F3660F" w:rsidRPr="002D4CFE">
        <w:rPr>
          <w:sz w:val="22"/>
          <w:szCs w:val="22"/>
        </w:rPr>
        <w:t xml:space="preserve"> ellátottak</w:t>
      </w:r>
      <w:r w:rsidRPr="002D4CFE">
        <w:rPr>
          <w:sz w:val="22"/>
          <w:szCs w:val="22"/>
        </w:rPr>
        <w:t>, iskola</w:t>
      </w:r>
      <w:r w:rsidR="00F3660F" w:rsidRPr="002D4CFE">
        <w:rPr>
          <w:sz w:val="22"/>
          <w:szCs w:val="22"/>
        </w:rPr>
        <w:t>i</w:t>
      </w:r>
      <w:r w:rsidRPr="002D4CFE">
        <w:rPr>
          <w:sz w:val="22"/>
          <w:szCs w:val="22"/>
        </w:rPr>
        <w:t xml:space="preserve"> tanuló</w:t>
      </w:r>
      <w:r w:rsidR="00F3660F" w:rsidRPr="002D4CFE">
        <w:rPr>
          <w:sz w:val="22"/>
          <w:szCs w:val="22"/>
        </w:rPr>
        <w:t>k</w:t>
      </w:r>
      <w:r w:rsidRPr="002D4CFE">
        <w:rPr>
          <w:sz w:val="22"/>
          <w:szCs w:val="22"/>
        </w:rPr>
        <w:t>, óvodás és bölcsődei gyermekek étkezése a</w:t>
      </w:r>
      <w:r w:rsidR="00F3660F" w:rsidRPr="002D4CFE">
        <w:rPr>
          <w:sz w:val="22"/>
          <w:szCs w:val="22"/>
        </w:rPr>
        <w:t xml:space="preserve"> feladatuk, ezen túlmenően</w:t>
      </w:r>
      <w:r w:rsidRPr="002D4CFE">
        <w:rPr>
          <w:sz w:val="22"/>
          <w:szCs w:val="22"/>
        </w:rPr>
        <w:t xml:space="preserve"> alkalmazottak és vendégétkezők, de nem utolsó sorban rendezvényi étkezte</w:t>
      </w:r>
      <w:r w:rsidR="00F3660F" w:rsidRPr="002D4CFE">
        <w:rPr>
          <w:sz w:val="22"/>
          <w:szCs w:val="22"/>
        </w:rPr>
        <w:t>tések lebonyolítását is végzik</w:t>
      </w:r>
      <w:r w:rsidRPr="002D4CFE">
        <w:rPr>
          <w:sz w:val="22"/>
          <w:szCs w:val="22"/>
        </w:rPr>
        <w:t>.</w:t>
      </w:r>
    </w:p>
    <w:p w:rsidR="001C7399" w:rsidRPr="002D4CFE" w:rsidRDefault="00F3660F" w:rsidP="001C7399">
      <w:pPr>
        <w:jc w:val="both"/>
        <w:rPr>
          <w:sz w:val="22"/>
          <w:szCs w:val="22"/>
        </w:rPr>
      </w:pPr>
      <w:r w:rsidRPr="002D4CFE">
        <w:rPr>
          <w:sz w:val="22"/>
          <w:szCs w:val="22"/>
        </w:rPr>
        <w:t>Az é</w:t>
      </w:r>
      <w:r w:rsidR="00B93685">
        <w:rPr>
          <w:sz w:val="22"/>
          <w:szCs w:val="22"/>
        </w:rPr>
        <w:t>tkezési térítési díj bevétel</w:t>
      </w:r>
      <w:r w:rsidR="001C7399" w:rsidRPr="002D4CFE">
        <w:rPr>
          <w:sz w:val="22"/>
          <w:szCs w:val="22"/>
        </w:rPr>
        <w:t xml:space="preserve"> gyermek étkezők tekintetében a tervezett módon alakult, vendég étkezőket figyelembe véve szinté</w:t>
      </w:r>
      <w:r w:rsidR="00B93685">
        <w:rPr>
          <w:sz w:val="22"/>
          <w:szCs w:val="22"/>
        </w:rPr>
        <w:t xml:space="preserve">n a tervezett módon teljesült, alkalmazott étkezőket tekintve </w:t>
      </w:r>
      <w:r w:rsidR="001C7399" w:rsidRPr="002D4CFE">
        <w:rPr>
          <w:sz w:val="22"/>
          <w:szCs w:val="22"/>
        </w:rPr>
        <w:t>túlteljesítette az in</w:t>
      </w:r>
      <w:r w:rsidRPr="002D4CFE">
        <w:rPr>
          <w:sz w:val="22"/>
          <w:szCs w:val="22"/>
        </w:rPr>
        <w:t xml:space="preserve">tézmény a tervet. Ennek </w:t>
      </w:r>
      <w:r w:rsidR="001C7399" w:rsidRPr="002D4CFE">
        <w:rPr>
          <w:sz w:val="22"/>
          <w:szCs w:val="22"/>
        </w:rPr>
        <w:t>oka</w:t>
      </w:r>
      <w:r w:rsidRPr="002D4CFE">
        <w:rPr>
          <w:sz w:val="22"/>
          <w:szCs w:val="22"/>
        </w:rPr>
        <w:t xml:space="preserve"> az</w:t>
      </w:r>
      <w:r w:rsidR="001C7399" w:rsidRPr="002D4CFE">
        <w:rPr>
          <w:sz w:val="22"/>
          <w:szCs w:val="22"/>
        </w:rPr>
        <w:t xml:space="preserve">, hogy az év elején  nyilatkozott dolgozókhoz képest magasabb létszám veszi igénybe </w:t>
      </w:r>
      <w:proofErr w:type="gramStart"/>
      <w:r w:rsidR="001C7399" w:rsidRPr="002D4CFE">
        <w:rPr>
          <w:sz w:val="22"/>
          <w:szCs w:val="22"/>
        </w:rPr>
        <w:t>a</w:t>
      </w:r>
      <w:proofErr w:type="gramEnd"/>
      <w:r w:rsidR="001C7399" w:rsidRPr="002D4CFE">
        <w:rPr>
          <w:sz w:val="22"/>
          <w:szCs w:val="22"/>
        </w:rPr>
        <w:t xml:space="preserve"> egyszeri meleg étkezést, ennek korrigálására előirányzat módosítás szükséges.</w:t>
      </w:r>
    </w:p>
    <w:p w:rsidR="001C7399" w:rsidRPr="002D4CFE" w:rsidRDefault="001C7399" w:rsidP="001C7399">
      <w:pPr>
        <w:jc w:val="both"/>
        <w:rPr>
          <w:sz w:val="22"/>
          <w:szCs w:val="22"/>
        </w:rPr>
      </w:pPr>
      <w:r w:rsidRPr="002D4CFE">
        <w:rPr>
          <w:sz w:val="22"/>
          <w:szCs w:val="22"/>
        </w:rPr>
        <w:t>Az iskolai tanítási napokon az általá</w:t>
      </w:r>
      <w:r w:rsidR="00B93685">
        <w:rPr>
          <w:sz w:val="22"/>
          <w:szCs w:val="22"/>
        </w:rPr>
        <w:t>nos iskola konyhája látja el az</w:t>
      </w:r>
      <w:r w:rsidRPr="002D4CFE">
        <w:rPr>
          <w:sz w:val="22"/>
          <w:szCs w:val="22"/>
        </w:rPr>
        <w:t xml:space="preserve"> általános iskolások mellett a gimnáziumi tanulók étkeztetését</w:t>
      </w:r>
      <w:r w:rsidR="00F3660F" w:rsidRPr="002D4CFE">
        <w:rPr>
          <w:sz w:val="22"/>
          <w:szCs w:val="22"/>
        </w:rPr>
        <w:t xml:space="preserve"> is</w:t>
      </w:r>
      <w:r w:rsidRPr="002D4CFE">
        <w:rPr>
          <w:sz w:val="22"/>
          <w:szCs w:val="22"/>
        </w:rPr>
        <w:t xml:space="preserve">. </w:t>
      </w:r>
      <w:r w:rsidR="00F3660F" w:rsidRPr="002D4CFE">
        <w:rPr>
          <w:sz w:val="22"/>
          <w:szCs w:val="22"/>
        </w:rPr>
        <w:t>A b</w:t>
      </w:r>
      <w:r w:rsidRPr="002D4CFE">
        <w:rPr>
          <w:sz w:val="22"/>
          <w:szCs w:val="22"/>
        </w:rPr>
        <w:t>evételek alakulását befoly</w:t>
      </w:r>
      <w:r w:rsidR="00F3660F" w:rsidRPr="002D4CFE">
        <w:rPr>
          <w:sz w:val="22"/>
          <w:szCs w:val="22"/>
        </w:rPr>
        <w:t>ásolja, hogy év elején Erzsébet-</w:t>
      </w:r>
      <w:r w:rsidRPr="002D4CFE">
        <w:rPr>
          <w:sz w:val="22"/>
          <w:szCs w:val="22"/>
        </w:rPr>
        <w:t>utalvány</w:t>
      </w:r>
      <w:r w:rsidR="00F3660F" w:rsidRPr="002D4CFE">
        <w:rPr>
          <w:sz w:val="22"/>
          <w:szCs w:val="22"/>
        </w:rPr>
        <w:t xml:space="preserve"> és </w:t>
      </w:r>
      <w:proofErr w:type="spellStart"/>
      <w:r w:rsidR="00F3660F" w:rsidRPr="002D4CFE">
        <w:rPr>
          <w:sz w:val="22"/>
          <w:szCs w:val="22"/>
        </w:rPr>
        <w:t>SZÉP-</w:t>
      </w:r>
      <w:r w:rsidRPr="002D4CFE">
        <w:rPr>
          <w:sz w:val="22"/>
          <w:szCs w:val="22"/>
        </w:rPr>
        <w:t>kártya</w:t>
      </w:r>
      <w:proofErr w:type="spellEnd"/>
      <w:r w:rsidRPr="002D4CFE">
        <w:rPr>
          <w:sz w:val="22"/>
          <w:szCs w:val="22"/>
        </w:rPr>
        <w:t xml:space="preserve"> elfogadóhelyi szerződést kötöt</w:t>
      </w:r>
      <w:r w:rsidR="00F3660F" w:rsidRPr="002D4CFE">
        <w:rPr>
          <w:sz w:val="22"/>
          <w:szCs w:val="22"/>
        </w:rPr>
        <w:t>t az i</w:t>
      </w:r>
      <w:r w:rsidRPr="002D4CFE">
        <w:rPr>
          <w:sz w:val="22"/>
          <w:szCs w:val="22"/>
        </w:rPr>
        <w:t>ntézmény mindhárom telephelyén működő</w:t>
      </w:r>
      <w:r w:rsidR="00F3660F" w:rsidRPr="002D4CFE">
        <w:rPr>
          <w:sz w:val="22"/>
          <w:szCs w:val="22"/>
        </w:rPr>
        <w:t>,</w:t>
      </w:r>
      <w:r w:rsidRPr="002D4CFE">
        <w:rPr>
          <w:sz w:val="22"/>
          <w:szCs w:val="22"/>
        </w:rPr>
        <w:t xml:space="preserve"> étkezési térítési díj beszedési helyre</w:t>
      </w:r>
      <w:r w:rsidR="00F3660F" w:rsidRPr="002D4CFE">
        <w:rPr>
          <w:sz w:val="22"/>
          <w:szCs w:val="22"/>
        </w:rPr>
        <w:t xml:space="preserve"> vonatkozóan</w:t>
      </w:r>
      <w:r w:rsidRPr="002D4CFE">
        <w:rPr>
          <w:sz w:val="22"/>
          <w:szCs w:val="22"/>
        </w:rPr>
        <w:t>. Ezek által biztosítva a szolgáltatást igénybevevők részére a rugalmasabb fizetési lehetőséget.</w:t>
      </w:r>
    </w:p>
    <w:p w:rsidR="001C7399" w:rsidRPr="002D4CFE" w:rsidRDefault="00F3660F" w:rsidP="001C7399">
      <w:pPr>
        <w:jc w:val="both"/>
        <w:rPr>
          <w:sz w:val="22"/>
          <w:szCs w:val="22"/>
        </w:rPr>
      </w:pPr>
      <w:r w:rsidRPr="002D4CFE">
        <w:rPr>
          <w:sz w:val="22"/>
          <w:szCs w:val="22"/>
        </w:rPr>
        <w:t>A s</w:t>
      </w:r>
      <w:r w:rsidR="001C7399" w:rsidRPr="002D4CFE">
        <w:rPr>
          <w:sz w:val="22"/>
          <w:szCs w:val="22"/>
        </w:rPr>
        <w:t>trandfürdő bevétele sem a terveknek megfelelően teljesült 463 e Ft-</w:t>
      </w:r>
      <w:r w:rsidRPr="002D4CFE">
        <w:rPr>
          <w:sz w:val="22"/>
          <w:szCs w:val="22"/>
        </w:rPr>
        <w:t>tal, amely</w:t>
      </w:r>
      <w:r w:rsidR="001C7399" w:rsidRPr="002D4CFE">
        <w:rPr>
          <w:sz w:val="22"/>
          <w:szCs w:val="22"/>
        </w:rPr>
        <w:t xml:space="preserve"> 1</w:t>
      </w:r>
      <w:r w:rsidRPr="002D4CFE">
        <w:rPr>
          <w:sz w:val="22"/>
          <w:szCs w:val="22"/>
        </w:rPr>
        <w:t>0,26 %-ot jelent,</w:t>
      </w:r>
      <w:r w:rsidR="001C7399" w:rsidRPr="002D4CFE">
        <w:rPr>
          <w:sz w:val="22"/>
          <w:szCs w:val="22"/>
        </w:rPr>
        <w:t xml:space="preserve"> elmarad a tervezettől.</w:t>
      </w:r>
    </w:p>
    <w:p w:rsidR="001C7399" w:rsidRPr="002D4CFE" w:rsidRDefault="00F3660F" w:rsidP="001C7399">
      <w:pPr>
        <w:jc w:val="both"/>
        <w:rPr>
          <w:sz w:val="22"/>
          <w:szCs w:val="22"/>
        </w:rPr>
      </w:pPr>
      <w:r w:rsidRPr="002D4CFE">
        <w:rPr>
          <w:sz w:val="22"/>
          <w:szCs w:val="22"/>
        </w:rPr>
        <w:t>A kemping területén a p</w:t>
      </w:r>
      <w:r w:rsidR="001C7399" w:rsidRPr="002D4CFE">
        <w:rPr>
          <w:sz w:val="22"/>
          <w:szCs w:val="22"/>
        </w:rPr>
        <w:t>agoda beruházás megvalósult, az utolsó végszámla a következő félévi bevételt növeli.</w:t>
      </w:r>
    </w:p>
    <w:p w:rsidR="001C7399" w:rsidRDefault="00F3660F" w:rsidP="001C7399">
      <w:pPr>
        <w:jc w:val="both"/>
        <w:rPr>
          <w:sz w:val="22"/>
          <w:szCs w:val="22"/>
        </w:rPr>
      </w:pPr>
      <w:r w:rsidRPr="002D4CFE">
        <w:rPr>
          <w:sz w:val="22"/>
          <w:szCs w:val="22"/>
        </w:rPr>
        <w:t>A l</w:t>
      </w:r>
      <w:r w:rsidR="00B93685">
        <w:rPr>
          <w:sz w:val="22"/>
          <w:szCs w:val="22"/>
        </w:rPr>
        <w:t xml:space="preserve">akó és nem lakóingatlan bevételük </w:t>
      </w:r>
      <w:r w:rsidRPr="002D4CFE">
        <w:rPr>
          <w:sz w:val="22"/>
          <w:szCs w:val="22"/>
        </w:rPr>
        <w:t>időarányos előirányzathoz viszonyítva 10 %-kal alacsonyabban</w:t>
      </w:r>
      <w:r w:rsidR="001C7399" w:rsidRPr="002D4CFE">
        <w:rPr>
          <w:sz w:val="22"/>
          <w:szCs w:val="22"/>
        </w:rPr>
        <w:t xml:space="preserve"> teljesült</w:t>
      </w:r>
      <w:r w:rsidR="00B93685">
        <w:rPr>
          <w:sz w:val="22"/>
          <w:szCs w:val="22"/>
        </w:rPr>
        <w:t xml:space="preserve"> az időarányos tervhez képest, e</w:t>
      </w:r>
      <w:r w:rsidRPr="002D4CFE">
        <w:rPr>
          <w:sz w:val="22"/>
          <w:szCs w:val="22"/>
        </w:rPr>
        <w:t xml:space="preserve">z összegben 190 e Ft. Ennek </w:t>
      </w:r>
      <w:r w:rsidR="001C7399" w:rsidRPr="002D4CFE">
        <w:rPr>
          <w:sz w:val="22"/>
          <w:szCs w:val="22"/>
        </w:rPr>
        <w:t>oka</w:t>
      </w:r>
      <w:r w:rsidRPr="002D4CFE">
        <w:rPr>
          <w:sz w:val="22"/>
          <w:szCs w:val="22"/>
        </w:rPr>
        <w:t xml:space="preserve"> az</w:t>
      </w:r>
      <w:r w:rsidR="001C7399" w:rsidRPr="002D4CFE">
        <w:rPr>
          <w:sz w:val="22"/>
          <w:szCs w:val="22"/>
        </w:rPr>
        <w:t>,</w:t>
      </w:r>
      <w:r w:rsidRPr="002D4CFE">
        <w:rPr>
          <w:sz w:val="22"/>
          <w:szCs w:val="22"/>
        </w:rPr>
        <w:t xml:space="preserve"> hogy az egyik</w:t>
      </w:r>
      <w:r w:rsidR="001C7399" w:rsidRPr="002D4CFE">
        <w:rPr>
          <w:sz w:val="22"/>
          <w:szCs w:val="22"/>
        </w:rPr>
        <w:t xml:space="preserve"> lakásból kiköltözött a bérlő</w:t>
      </w:r>
      <w:r w:rsidRPr="002D4CFE">
        <w:rPr>
          <w:sz w:val="22"/>
          <w:szCs w:val="22"/>
        </w:rPr>
        <w:t xml:space="preserve"> és üresen maradt</w:t>
      </w:r>
      <w:r w:rsidR="001C7399" w:rsidRPr="002D4CFE">
        <w:rPr>
          <w:sz w:val="22"/>
          <w:szCs w:val="22"/>
        </w:rPr>
        <w:t>.</w:t>
      </w:r>
    </w:p>
    <w:p w:rsidR="00ED69BC" w:rsidRPr="002D4CFE" w:rsidRDefault="00ED69BC" w:rsidP="001C7399">
      <w:pPr>
        <w:jc w:val="both"/>
        <w:rPr>
          <w:sz w:val="22"/>
          <w:szCs w:val="22"/>
        </w:rPr>
      </w:pPr>
    </w:p>
    <w:p w:rsidR="001C7399" w:rsidRPr="002D4CFE" w:rsidRDefault="001C7399" w:rsidP="001C7399">
      <w:pPr>
        <w:jc w:val="both"/>
        <w:outlineLvl w:val="0"/>
        <w:rPr>
          <w:b/>
          <w:sz w:val="22"/>
          <w:szCs w:val="22"/>
        </w:rPr>
      </w:pPr>
      <w:r w:rsidRPr="002D4CFE">
        <w:rPr>
          <w:b/>
          <w:sz w:val="22"/>
          <w:szCs w:val="22"/>
        </w:rPr>
        <w:t>Kiadás</w:t>
      </w:r>
      <w:r w:rsidR="00ED69BC">
        <w:rPr>
          <w:b/>
          <w:sz w:val="22"/>
          <w:szCs w:val="22"/>
        </w:rPr>
        <w:t>ok</w:t>
      </w:r>
    </w:p>
    <w:p w:rsidR="001C7399" w:rsidRPr="002D4CFE" w:rsidRDefault="001C7399" w:rsidP="001C7399">
      <w:pPr>
        <w:rPr>
          <w:sz w:val="22"/>
          <w:szCs w:val="22"/>
        </w:rPr>
      </w:pPr>
      <w:r w:rsidRPr="002D4CFE">
        <w:rPr>
          <w:sz w:val="22"/>
          <w:szCs w:val="22"/>
        </w:rPr>
        <w:t>Előirányzat eredeti:</w:t>
      </w:r>
      <w:r w:rsidRPr="002D4CFE">
        <w:rPr>
          <w:b/>
          <w:sz w:val="22"/>
          <w:szCs w:val="22"/>
        </w:rPr>
        <w:tab/>
      </w:r>
      <w:r w:rsidRPr="002D4CFE">
        <w:rPr>
          <w:sz w:val="22"/>
          <w:szCs w:val="22"/>
        </w:rPr>
        <w:t>433 000 e Ft</w:t>
      </w:r>
    </w:p>
    <w:p w:rsidR="001C7399" w:rsidRPr="002D4CFE" w:rsidRDefault="001C7399" w:rsidP="001C7399">
      <w:pPr>
        <w:rPr>
          <w:sz w:val="22"/>
          <w:szCs w:val="22"/>
        </w:rPr>
      </w:pPr>
      <w:r w:rsidRPr="002D4CFE">
        <w:rPr>
          <w:sz w:val="22"/>
          <w:szCs w:val="22"/>
        </w:rPr>
        <w:t>Módosított:</w:t>
      </w:r>
      <w:r w:rsidRPr="002D4CFE">
        <w:rPr>
          <w:sz w:val="22"/>
          <w:szCs w:val="22"/>
        </w:rPr>
        <w:tab/>
      </w:r>
      <w:r w:rsidRPr="002D4CFE">
        <w:rPr>
          <w:sz w:val="22"/>
          <w:szCs w:val="22"/>
        </w:rPr>
        <w:tab/>
        <w:t>470 229 e Ft</w:t>
      </w:r>
    </w:p>
    <w:p w:rsidR="001C7399" w:rsidRPr="002D4CFE" w:rsidRDefault="001C7399" w:rsidP="001C7399">
      <w:pPr>
        <w:rPr>
          <w:sz w:val="22"/>
          <w:szCs w:val="22"/>
        </w:rPr>
      </w:pPr>
      <w:r w:rsidRPr="002D4CFE">
        <w:rPr>
          <w:sz w:val="22"/>
          <w:szCs w:val="22"/>
        </w:rPr>
        <w:t>Teljesítés:</w:t>
      </w:r>
      <w:r w:rsidRPr="002D4CFE">
        <w:rPr>
          <w:sz w:val="22"/>
          <w:szCs w:val="22"/>
        </w:rPr>
        <w:tab/>
      </w:r>
      <w:r w:rsidRPr="002D4CFE">
        <w:rPr>
          <w:sz w:val="22"/>
          <w:szCs w:val="22"/>
        </w:rPr>
        <w:tab/>
        <w:t>208 043 e Ft</w:t>
      </w:r>
    </w:p>
    <w:p w:rsidR="001C7399" w:rsidRPr="002D4CFE" w:rsidRDefault="001C7399" w:rsidP="001C7399">
      <w:pPr>
        <w:jc w:val="both"/>
        <w:rPr>
          <w:sz w:val="22"/>
          <w:szCs w:val="22"/>
        </w:rPr>
      </w:pPr>
      <w:r w:rsidRPr="002D4CFE">
        <w:rPr>
          <w:sz w:val="22"/>
          <w:szCs w:val="22"/>
        </w:rPr>
        <w:t xml:space="preserve">Intézményi szinten a kiadást </w:t>
      </w:r>
      <w:r w:rsidR="00F3660F" w:rsidRPr="002D4CFE">
        <w:rPr>
          <w:sz w:val="22"/>
          <w:szCs w:val="22"/>
        </w:rPr>
        <w:t>a tervezett idő</w:t>
      </w:r>
      <w:r w:rsidR="004935E2">
        <w:rPr>
          <w:sz w:val="22"/>
          <w:szCs w:val="22"/>
        </w:rPr>
        <w:t xml:space="preserve">arányoshoz viszonyítva 10 %-kal alulteljesítette az </w:t>
      </w:r>
      <w:r w:rsidR="00F3660F" w:rsidRPr="002D4CFE">
        <w:rPr>
          <w:sz w:val="22"/>
          <w:szCs w:val="22"/>
        </w:rPr>
        <w:t>intézmény, amely 17.</w:t>
      </w:r>
      <w:r w:rsidRPr="002D4CFE">
        <w:rPr>
          <w:sz w:val="22"/>
          <w:szCs w:val="22"/>
        </w:rPr>
        <w:t>720 e Ft időarányos megtakarításnak felel meg.</w:t>
      </w:r>
    </w:p>
    <w:p w:rsidR="001C7399" w:rsidRPr="002D4CFE" w:rsidRDefault="004935E2" w:rsidP="001C7399">
      <w:pPr>
        <w:jc w:val="both"/>
        <w:rPr>
          <w:sz w:val="22"/>
          <w:szCs w:val="22"/>
        </w:rPr>
      </w:pPr>
      <w:r>
        <w:rPr>
          <w:sz w:val="22"/>
          <w:szCs w:val="22"/>
        </w:rPr>
        <w:t xml:space="preserve">A </w:t>
      </w:r>
      <w:proofErr w:type="spellStart"/>
      <w:r>
        <w:rPr>
          <w:sz w:val="22"/>
          <w:szCs w:val="22"/>
        </w:rPr>
        <w:t>f</w:t>
      </w:r>
      <w:r w:rsidR="001C7399" w:rsidRPr="002D4CFE">
        <w:rPr>
          <w:sz w:val="22"/>
          <w:szCs w:val="22"/>
        </w:rPr>
        <w:t>onyódligeti</w:t>
      </w:r>
      <w:proofErr w:type="spellEnd"/>
      <w:r w:rsidR="001C7399" w:rsidRPr="002D4CFE">
        <w:rPr>
          <w:sz w:val="22"/>
          <w:szCs w:val="22"/>
        </w:rPr>
        <w:t xml:space="preserve"> üdülőt ez év április 8-tól nem az intézmény üzemelteti, ezért erre a tevékenységre tervezett 2 fő munkavállaló felvétele nem valósult meg, ez b</w:t>
      </w:r>
      <w:r w:rsidR="001170C8" w:rsidRPr="002D4CFE">
        <w:rPr>
          <w:sz w:val="22"/>
          <w:szCs w:val="22"/>
        </w:rPr>
        <w:t>érmegtakarítást eredményezett.  Egy</w:t>
      </w:r>
      <w:r w:rsidR="001C7399" w:rsidRPr="002D4CFE">
        <w:rPr>
          <w:sz w:val="22"/>
          <w:szCs w:val="22"/>
        </w:rPr>
        <w:t xml:space="preserve"> fő munkavállaló közalkalmazotti jogviszonya közös megegyezéssel</w:t>
      </w:r>
      <w:r w:rsidR="000D5167">
        <w:rPr>
          <w:sz w:val="22"/>
          <w:szCs w:val="22"/>
        </w:rPr>
        <w:t>,</w:t>
      </w:r>
      <w:r w:rsidR="001C7399" w:rsidRPr="002D4CFE">
        <w:rPr>
          <w:sz w:val="22"/>
          <w:szCs w:val="22"/>
        </w:rPr>
        <w:t xml:space="preserve"> 2014. június19-i hatállyal megszűnt. A fürdő </w:t>
      </w:r>
      <w:proofErr w:type="spellStart"/>
      <w:r w:rsidR="001C7399" w:rsidRPr="002D4CFE">
        <w:rPr>
          <w:sz w:val="22"/>
          <w:szCs w:val="22"/>
        </w:rPr>
        <w:t>jegypénztárosi</w:t>
      </w:r>
      <w:proofErr w:type="spellEnd"/>
      <w:r w:rsidR="001C7399" w:rsidRPr="002D4CFE">
        <w:rPr>
          <w:sz w:val="22"/>
          <w:szCs w:val="22"/>
        </w:rPr>
        <w:t xml:space="preserve"> munkakör</w:t>
      </w:r>
      <w:r w:rsidR="00EE337B" w:rsidRPr="002D4CFE">
        <w:rPr>
          <w:sz w:val="22"/>
          <w:szCs w:val="22"/>
        </w:rPr>
        <w:t>ének</w:t>
      </w:r>
      <w:r w:rsidR="001C7399" w:rsidRPr="002D4CFE">
        <w:rPr>
          <w:sz w:val="22"/>
          <w:szCs w:val="22"/>
        </w:rPr>
        <w:t xml:space="preserve"> betöltésére 2 főt tervezett az intézmény, melyből 1 fő megvá</w:t>
      </w:r>
      <w:r w:rsidR="00EE337B" w:rsidRPr="002D4CFE">
        <w:rPr>
          <w:sz w:val="22"/>
          <w:szCs w:val="22"/>
        </w:rPr>
        <w:t xml:space="preserve">ltozott munkaképességű dolgozó. Az ő alkalmazása a tervhez képest kiadás </w:t>
      </w:r>
      <w:r w:rsidR="000D5167">
        <w:rPr>
          <w:sz w:val="22"/>
          <w:szCs w:val="22"/>
        </w:rPr>
        <w:t>megtakarítást eredményezett, e</w:t>
      </w:r>
      <w:r w:rsidR="001C7399" w:rsidRPr="002D4CFE">
        <w:rPr>
          <w:sz w:val="22"/>
          <w:szCs w:val="22"/>
        </w:rPr>
        <w:t>gyrészt rehabilitációs hozzájárulás f</w:t>
      </w:r>
      <w:r w:rsidR="009E3AEA">
        <w:rPr>
          <w:sz w:val="22"/>
          <w:szCs w:val="22"/>
        </w:rPr>
        <w:t xml:space="preserve">izetési kötelezettséget címén, </w:t>
      </w:r>
      <w:r w:rsidR="001C7399" w:rsidRPr="002D4CFE">
        <w:rPr>
          <w:sz w:val="22"/>
          <w:szCs w:val="22"/>
        </w:rPr>
        <w:t xml:space="preserve">másrészt a tervezett személyi juttatás </w:t>
      </w:r>
      <w:r w:rsidR="00EE337B" w:rsidRPr="002D4CFE">
        <w:rPr>
          <w:sz w:val="22"/>
          <w:szCs w:val="22"/>
        </w:rPr>
        <w:t xml:space="preserve">és munkaadókat terhelő járulék </w:t>
      </w:r>
      <w:r w:rsidR="001C7399" w:rsidRPr="002D4CFE">
        <w:rPr>
          <w:sz w:val="22"/>
          <w:szCs w:val="22"/>
        </w:rPr>
        <w:t>sorokon is.</w:t>
      </w:r>
    </w:p>
    <w:p w:rsidR="001C7399" w:rsidRPr="002D4CFE" w:rsidRDefault="00ED69BC" w:rsidP="001C7399">
      <w:pPr>
        <w:jc w:val="both"/>
        <w:rPr>
          <w:sz w:val="22"/>
          <w:szCs w:val="22"/>
        </w:rPr>
      </w:pPr>
      <w:r>
        <w:rPr>
          <w:sz w:val="22"/>
          <w:szCs w:val="22"/>
        </w:rPr>
        <w:t>B</w:t>
      </w:r>
      <w:r w:rsidR="001C7399" w:rsidRPr="002D4CFE">
        <w:rPr>
          <w:sz w:val="22"/>
          <w:szCs w:val="22"/>
        </w:rPr>
        <w:t>ér és járulék</w:t>
      </w:r>
      <w:r w:rsidR="00EE337B" w:rsidRPr="002D4CFE">
        <w:rPr>
          <w:sz w:val="22"/>
          <w:szCs w:val="22"/>
        </w:rPr>
        <w:t xml:space="preserve"> megtakarítást eredményezett</w:t>
      </w:r>
      <w:r w:rsidRPr="00ED69BC">
        <w:rPr>
          <w:sz w:val="22"/>
          <w:szCs w:val="22"/>
        </w:rPr>
        <w:t xml:space="preserve"> </w:t>
      </w:r>
      <w:r w:rsidRPr="002D4CFE">
        <w:rPr>
          <w:sz w:val="22"/>
          <w:szCs w:val="22"/>
        </w:rPr>
        <w:t>a piac működtetése szakf</w:t>
      </w:r>
      <w:r>
        <w:rPr>
          <w:sz w:val="22"/>
          <w:szCs w:val="22"/>
        </w:rPr>
        <w:t>eladatnál és a konyhák esetében</w:t>
      </w:r>
      <w:r w:rsidR="001C7399" w:rsidRPr="002D4CFE">
        <w:rPr>
          <w:sz w:val="22"/>
          <w:szCs w:val="22"/>
        </w:rPr>
        <w:t>, hogy intézményi szinten huzamosabb idejű táppénzes állomá</w:t>
      </w:r>
      <w:r>
        <w:rPr>
          <w:sz w:val="22"/>
          <w:szCs w:val="22"/>
        </w:rPr>
        <w:t>nyba került néhány fő közalkalmazott.</w:t>
      </w:r>
      <w:r w:rsidR="00EE337B" w:rsidRPr="002D4CFE">
        <w:rPr>
          <w:sz w:val="22"/>
          <w:szCs w:val="22"/>
        </w:rPr>
        <w:t xml:space="preserve"> </w:t>
      </w:r>
    </w:p>
    <w:p w:rsidR="001C7399" w:rsidRPr="002D4CFE" w:rsidRDefault="001C7399" w:rsidP="001C7399">
      <w:pPr>
        <w:jc w:val="both"/>
        <w:rPr>
          <w:sz w:val="22"/>
          <w:szCs w:val="22"/>
        </w:rPr>
      </w:pPr>
      <w:r w:rsidRPr="002D4CFE">
        <w:rPr>
          <w:sz w:val="22"/>
          <w:szCs w:val="22"/>
        </w:rPr>
        <w:t>A teljesítményösztönző bérkeret</w:t>
      </w:r>
      <w:r w:rsidR="00EE337B" w:rsidRPr="002D4CFE">
        <w:rPr>
          <w:sz w:val="22"/>
          <w:szCs w:val="22"/>
        </w:rPr>
        <w:t>et</w:t>
      </w:r>
      <w:r w:rsidR="00ED69BC">
        <w:rPr>
          <w:sz w:val="22"/>
          <w:szCs w:val="22"/>
        </w:rPr>
        <w:t xml:space="preserve"> időarányosan</w:t>
      </w:r>
      <w:r w:rsidRPr="002D4CFE">
        <w:rPr>
          <w:sz w:val="22"/>
          <w:szCs w:val="22"/>
        </w:rPr>
        <w:t xml:space="preserve"> nem h</w:t>
      </w:r>
      <w:r w:rsidR="00ED69BC">
        <w:rPr>
          <w:sz w:val="22"/>
          <w:szCs w:val="22"/>
        </w:rPr>
        <w:t>asználta fel az intézmény, annak érdekében</w:t>
      </w:r>
      <w:r w:rsidR="00EE337B" w:rsidRPr="002D4CFE">
        <w:rPr>
          <w:sz w:val="22"/>
          <w:szCs w:val="22"/>
        </w:rPr>
        <w:t>, hogy a</w:t>
      </w:r>
      <w:r w:rsidRPr="002D4CFE">
        <w:rPr>
          <w:sz w:val="22"/>
          <w:szCs w:val="22"/>
        </w:rPr>
        <w:t xml:space="preserve"> </w:t>
      </w:r>
      <w:r w:rsidR="00ED69BC">
        <w:rPr>
          <w:sz w:val="22"/>
          <w:szCs w:val="22"/>
        </w:rPr>
        <w:t xml:space="preserve">megtakarítás a </w:t>
      </w:r>
      <w:r w:rsidR="00816538">
        <w:rPr>
          <w:sz w:val="22"/>
          <w:szCs w:val="22"/>
        </w:rPr>
        <w:t>8,25 fő</w:t>
      </w:r>
      <w:r w:rsidR="00816538" w:rsidRPr="002D4CFE">
        <w:rPr>
          <w:sz w:val="22"/>
          <w:szCs w:val="22"/>
        </w:rPr>
        <w:t xml:space="preserve"> </w:t>
      </w:r>
      <w:proofErr w:type="spellStart"/>
      <w:r w:rsidR="00816538">
        <w:rPr>
          <w:sz w:val="22"/>
          <w:szCs w:val="22"/>
        </w:rPr>
        <w:t>közfoglalkoztatotti</w:t>
      </w:r>
      <w:proofErr w:type="spellEnd"/>
      <w:r w:rsidR="00816538">
        <w:rPr>
          <w:sz w:val="22"/>
          <w:szCs w:val="22"/>
        </w:rPr>
        <w:t xml:space="preserve"> létszám</w:t>
      </w:r>
      <w:r w:rsidR="00ED69BC">
        <w:rPr>
          <w:sz w:val="22"/>
          <w:szCs w:val="22"/>
        </w:rPr>
        <w:t>ra tervezett</w:t>
      </w:r>
      <w:r w:rsidR="00816538">
        <w:rPr>
          <w:sz w:val="22"/>
          <w:szCs w:val="22"/>
        </w:rPr>
        <w:t xml:space="preserve"> </w:t>
      </w:r>
      <w:r w:rsidRPr="002D4CFE">
        <w:rPr>
          <w:sz w:val="22"/>
          <w:szCs w:val="22"/>
        </w:rPr>
        <w:t>és a tényleges f</w:t>
      </w:r>
      <w:r w:rsidR="00816538">
        <w:rPr>
          <w:sz w:val="22"/>
          <w:szCs w:val="22"/>
        </w:rPr>
        <w:t>elvételre került</w:t>
      </w:r>
      <w:r w:rsidRPr="002D4CFE">
        <w:rPr>
          <w:sz w:val="22"/>
          <w:szCs w:val="22"/>
        </w:rPr>
        <w:t xml:space="preserve"> </w:t>
      </w:r>
      <w:r w:rsidR="00816538">
        <w:rPr>
          <w:sz w:val="22"/>
          <w:szCs w:val="22"/>
        </w:rPr>
        <w:t>25 fő dolgozó foglalkoztatásának intézményt terhelő részére</w:t>
      </w:r>
      <w:r w:rsidRPr="002D4CFE">
        <w:rPr>
          <w:sz w:val="22"/>
          <w:szCs w:val="22"/>
        </w:rPr>
        <w:t xml:space="preserve"> fedezetet biztosítson.</w:t>
      </w:r>
    </w:p>
    <w:p w:rsidR="001C7399" w:rsidRPr="002D4CFE" w:rsidRDefault="006D2E95" w:rsidP="001C7399">
      <w:pPr>
        <w:jc w:val="both"/>
        <w:rPr>
          <w:sz w:val="22"/>
          <w:szCs w:val="22"/>
        </w:rPr>
      </w:pPr>
      <w:r w:rsidRPr="002D4CFE">
        <w:rPr>
          <w:sz w:val="22"/>
          <w:szCs w:val="22"/>
        </w:rPr>
        <w:t xml:space="preserve">Az intézményi </w:t>
      </w:r>
      <w:proofErr w:type="spellStart"/>
      <w:r w:rsidRPr="002D4CFE">
        <w:rPr>
          <w:sz w:val="22"/>
          <w:szCs w:val="22"/>
        </w:rPr>
        <w:t>közfoglalkoztatotti</w:t>
      </w:r>
      <w:proofErr w:type="spellEnd"/>
      <w:r w:rsidRPr="002D4CFE">
        <w:rPr>
          <w:sz w:val="22"/>
          <w:szCs w:val="22"/>
        </w:rPr>
        <w:t xml:space="preserve"> bérkeret</w:t>
      </w:r>
      <w:r w:rsidR="001C7399" w:rsidRPr="002D4CFE">
        <w:rPr>
          <w:sz w:val="22"/>
          <w:szCs w:val="22"/>
        </w:rPr>
        <w:t xml:space="preserve"> is megtakarítást mutat, mivel az év első időszakában az Városgondnokság munká</w:t>
      </w:r>
      <w:r w:rsidRPr="002D4CFE">
        <w:rPr>
          <w:sz w:val="22"/>
          <w:szCs w:val="22"/>
        </w:rPr>
        <w:t>ját segítők alkalmazása az ö</w:t>
      </w:r>
      <w:r w:rsidR="001C7399" w:rsidRPr="002D4CFE">
        <w:rPr>
          <w:sz w:val="22"/>
          <w:szCs w:val="22"/>
        </w:rPr>
        <w:t>nkormányzat pályázata útján valósult meg.</w:t>
      </w:r>
    </w:p>
    <w:p w:rsidR="001C7399" w:rsidRPr="002D4CFE" w:rsidRDefault="006D2E95" w:rsidP="001C7399">
      <w:pPr>
        <w:jc w:val="both"/>
        <w:outlineLvl w:val="0"/>
        <w:rPr>
          <w:sz w:val="22"/>
          <w:szCs w:val="22"/>
        </w:rPr>
      </w:pPr>
      <w:r w:rsidRPr="002D4CFE">
        <w:rPr>
          <w:sz w:val="22"/>
          <w:szCs w:val="22"/>
        </w:rPr>
        <w:t>A d</w:t>
      </w:r>
      <w:r w:rsidR="001C7399" w:rsidRPr="002D4CFE">
        <w:rPr>
          <w:sz w:val="22"/>
          <w:szCs w:val="22"/>
        </w:rPr>
        <w:t xml:space="preserve">ologi és folyó kiadásaikat </w:t>
      </w:r>
      <w:r w:rsidRPr="002D4CFE">
        <w:rPr>
          <w:sz w:val="22"/>
          <w:szCs w:val="22"/>
        </w:rPr>
        <w:t>12.</w:t>
      </w:r>
      <w:r w:rsidR="001C7399" w:rsidRPr="002D4CFE">
        <w:rPr>
          <w:sz w:val="22"/>
          <w:szCs w:val="22"/>
        </w:rPr>
        <w:t>022 e Ft-</w:t>
      </w:r>
      <w:r w:rsidRPr="002D4CFE">
        <w:rPr>
          <w:sz w:val="22"/>
          <w:szCs w:val="22"/>
        </w:rPr>
        <w:t>t</w:t>
      </w:r>
      <w:r w:rsidR="001C7399" w:rsidRPr="002D4CFE">
        <w:rPr>
          <w:sz w:val="22"/>
          <w:szCs w:val="22"/>
        </w:rPr>
        <w:t>al alulteljesítették</w:t>
      </w:r>
      <w:r w:rsidRPr="002D4CFE">
        <w:rPr>
          <w:sz w:val="22"/>
          <w:szCs w:val="22"/>
        </w:rPr>
        <w:t xml:space="preserve">, amely </w:t>
      </w:r>
      <w:r w:rsidR="001C7399" w:rsidRPr="002D4CFE">
        <w:rPr>
          <w:sz w:val="22"/>
          <w:szCs w:val="22"/>
        </w:rPr>
        <w:t>9,04 %-os időarányos megtakarítást jelent.</w:t>
      </w:r>
    </w:p>
    <w:p w:rsidR="001C7399" w:rsidRPr="002D4CFE" w:rsidRDefault="001C7399" w:rsidP="001C7399">
      <w:pPr>
        <w:jc w:val="both"/>
        <w:outlineLvl w:val="0"/>
        <w:rPr>
          <w:sz w:val="22"/>
          <w:szCs w:val="22"/>
        </w:rPr>
      </w:pPr>
      <w:r w:rsidRPr="002D4CFE">
        <w:rPr>
          <w:sz w:val="22"/>
          <w:szCs w:val="22"/>
        </w:rPr>
        <w:t>V</w:t>
      </w:r>
      <w:r w:rsidR="006D2E95" w:rsidRPr="002D4CFE">
        <w:rPr>
          <w:sz w:val="22"/>
          <w:szCs w:val="22"/>
        </w:rPr>
        <w:t>illamos-energia költséghelyen 3.</w:t>
      </w:r>
      <w:r w:rsidRPr="002D4CFE">
        <w:rPr>
          <w:sz w:val="22"/>
          <w:szCs w:val="22"/>
        </w:rPr>
        <w:t>479 e Ft-</w:t>
      </w:r>
      <w:r w:rsidR="006D2E95" w:rsidRPr="002D4CFE">
        <w:rPr>
          <w:sz w:val="22"/>
          <w:szCs w:val="22"/>
        </w:rPr>
        <w:t>t</w:t>
      </w:r>
      <w:r w:rsidRPr="002D4CFE">
        <w:rPr>
          <w:sz w:val="22"/>
          <w:szCs w:val="22"/>
        </w:rPr>
        <w:t xml:space="preserve">al kevesebb </w:t>
      </w:r>
      <w:r w:rsidR="006D2E95" w:rsidRPr="002D4CFE">
        <w:rPr>
          <w:sz w:val="22"/>
          <w:szCs w:val="22"/>
        </w:rPr>
        <w:t>a kiadás a tervezettnél</w:t>
      </w:r>
      <w:r w:rsidRPr="002D4CFE">
        <w:rPr>
          <w:sz w:val="22"/>
          <w:szCs w:val="22"/>
        </w:rPr>
        <w:t>,</w:t>
      </w:r>
      <w:r w:rsidR="009E3AEA">
        <w:rPr>
          <w:sz w:val="22"/>
          <w:szCs w:val="22"/>
        </w:rPr>
        <w:t xml:space="preserve"> </w:t>
      </w:r>
      <w:r w:rsidR="006D2E95" w:rsidRPr="002D4CFE">
        <w:rPr>
          <w:sz w:val="22"/>
          <w:szCs w:val="22"/>
        </w:rPr>
        <w:t>ennek</w:t>
      </w:r>
      <w:r w:rsidRPr="002D4CFE">
        <w:rPr>
          <w:sz w:val="22"/>
          <w:szCs w:val="22"/>
        </w:rPr>
        <w:t xml:space="preserve"> oka, hogy a számla reklamáció miatt a fizetési kötelezettség átke</w:t>
      </w:r>
      <w:r w:rsidR="006D2E95" w:rsidRPr="002D4CFE">
        <w:rPr>
          <w:sz w:val="22"/>
          <w:szCs w:val="22"/>
        </w:rPr>
        <w:t>rült a második félévre</w:t>
      </w:r>
      <w:r w:rsidRPr="002D4CFE">
        <w:rPr>
          <w:sz w:val="22"/>
          <w:szCs w:val="22"/>
        </w:rPr>
        <w:t>.</w:t>
      </w:r>
    </w:p>
    <w:p w:rsidR="001C7399" w:rsidRPr="002D4CFE" w:rsidRDefault="001C7399" w:rsidP="001C7399">
      <w:pPr>
        <w:jc w:val="both"/>
        <w:outlineLvl w:val="0"/>
        <w:rPr>
          <w:sz w:val="22"/>
          <w:szCs w:val="22"/>
        </w:rPr>
      </w:pPr>
      <w:r w:rsidRPr="002D4CFE">
        <w:rPr>
          <w:sz w:val="22"/>
          <w:szCs w:val="22"/>
        </w:rPr>
        <w:t xml:space="preserve">Víz-csatornadíj </w:t>
      </w:r>
      <w:proofErr w:type="spellStart"/>
      <w:r w:rsidRPr="002D4CFE">
        <w:rPr>
          <w:sz w:val="22"/>
          <w:szCs w:val="22"/>
        </w:rPr>
        <w:t>kiadásnem</w:t>
      </w:r>
      <w:proofErr w:type="spellEnd"/>
      <w:r w:rsidRPr="002D4CFE">
        <w:rPr>
          <w:sz w:val="22"/>
          <w:szCs w:val="22"/>
        </w:rPr>
        <w:t xml:space="preserve"> szintén 658 e Ft-</w:t>
      </w:r>
      <w:r w:rsidR="006D2E95" w:rsidRPr="002D4CFE">
        <w:rPr>
          <w:sz w:val="22"/>
          <w:szCs w:val="22"/>
        </w:rPr>
        <w:t>t</w:t>
      </w:r>
      <w:r w:rsidRPr="002D4CFE">
        <w:rPr>
          <w:sz w:val="22"/>
          <w:szCs w:val="22"/>
        </w:rPr>
        <w:t>al elma</w:t>
      </w:r>
      <w:r w:rsidR="00FC6EB3" w:rsidRPr="002D4CFE">
        <w:rPr>
          <w:sz w:val="22"/>
          <w:szCs w:val="22"/>
        </w:rPr>
        <w:t>rad az időarányostól</w:t>
      </w:r>
      <w:r w:rsidRPr="002D4CFE">
        <w:rPr>
          <w:sz w:val="22"/>
          <w:szCs w:val="22"/>
        </w:rPr>
        <w:t xml:space="preserve">, mivel a </w:t>
      </w:r>
      <w:proofErr w:type="spellStart"/>
      <w:r w:rsidRPr="002D4CFE">
        <w:rPr>
          <w:sz w:val="22"/>
          <w:szCs w:val="22"/>
        </w:rPr>
        <w:t>HBVSz</w:t>
      </w:r>
      <w:proofErr w:type="spellEnd"/>
      <w:r w:rsidRPr="002D4CFE">
        <w:rPr>
          <w:sz w:val="22"/>
          <w:szCs w:val="22"/>
        </w:rPr>
        <w:t xml:space="preserve"> </w:t>
      </w:r>
      <w:proofErr w:type="spellStart"/>
      <w:r w:rsidRPr="002D4CFE">
        <w:rPr>
          <w:sz w:val="22"/>
          <w:szCs w:val="22"/>
        </w:rPr>
        <w:t>Zrt</w:t>
      </w:r>
      <w:proofErr w:type="spellEnd"/>
      <w:r w:rsidRPr="002D4CFE">
        <w:rPr>
          <w:sz w:val="22"/>
          <w:szCs w:val="22"/>
        </w:rPr>
        <w:t>. később</w:t>
      </w:r>
      <w:r w:rsidR="00FC6EB3" w:rsidRPr="002D4CFE">
        <w:rPr>
          <w:sz w:val="22"/>
          <w:szCs w:val="22"/>
        </w:rPr>
        <w:t>,</w:t>
      </w:r>
      <w:r w:rsidRPr="002D4CFE">
        <w:rPr>
          <w:sz w:val="22"/>
          <w:szCs w:val="22"/>
        </w:rPr>
        <w:t xml:space="preserve"> a hónap lezárását követően készíti el a számlákat</w:t>
      </w:r>
      <w:r w:rsidR="00FC6EB3" w:rsidRPr="002D4CFE">
        <w:rPr>
          <w:sz w:val="22"/>
          <w:szCs w:val="22"/>
        </w:rPr>
        <w:t>,</w:t>
      </w:r>
      <w:r w:rsidRPr="002D4CFE">
        <w:rPr>
          <w:sz w:val="22"/>
          <w:szCs w:val="22"/>
        </w:rPr>
        <w:t xml:space="preserve"> mely</w:t>
      </w:r>
      <w:r w:rsidR="00FC6EB3" w:rsidRPr="002D4CFE">
        <w:rPr>
          <w:sz w:val="22"/>
          <w:szCs w:val="22"/>
        </w:rPr>
        <w:t>ek</w:t>
      </w:r>
      <w:r w:rsidRPr="002D4CFE">
        <w:rPr>
          <w:sz w:val="22"/>
          <w:szCs w:val="22"/>
        </w:rPr>
        <w:t>nek a fizetési határideje értelemszerűen</w:t>
      </w:r>
      <w:r w:rsidR="00FC6EB3" w:rsidRPr="002D4CFE">
        <w:rPr>
          <w:sz w:val="22"/>
          <w:szCs w:val="22"/>
        </w:rPr>
        <w:t xml:space="preserve"> a következő időszakot terheli.</w:t>
      </w:r>
    </w:p>
    <w:p w:rsidR="001C7399" w:rsidRPr="002D4CFE" w:rsidRDefault="001C7399" w:rsidP="001C7399">
      <w:pPr>
        <w:jc w:val="both"/>
        <w:outlineLvl w:val="0"/>
        <w:rPr>
          <w:sz w:val="22"/>
          <w:szCs w:val="22"/>
        </w:rPr>
      </w:pPr>
      <w:r w:rsidRPr="002D4CFE">
        <w:rPr>
          <w:sz w:val="22"/>
          <w:szCs w:val="22"/>
        </w:rPr>
        <w:t>A hajtó-</w:t>
      </w:r>
      <w:r w:rsidR="00FC6EB3" w:rsidRPr="002D4CFE">
        <w:rPr>
          <w:sz w:val="22"/>
          <w:szCs w:val="22"/>
        </w:rPr>
        <w:t>és kenőanyag költséghely</w:t>
      </w:r>
      <w:r w:rsidRPr="002D4CFE">
        <w:rPr>
          <w:sz w:val="22"/>
          <w:szCs w:val="22"/>
        </w:rPr>
        <w:t xml:space="preserve"> túlteljesítést mutat 405 e Ft-</w:t>
      </w:r>
      <w:r w:rsidR="00FC6EB3" w:rsidRPr="002D4CFE">
        <w:rPr>
          <w:sz w:val="22"/>
          <w:szCs w:val="22"/>
        </w:rPr>
        <w:t>t</w:t>
      </w:r>
      <w:r w:rsidRPr="002D4CFE">
        <w:rPr>
          <w:sz w:val="22"/>
          <w:szCs w:val="22"/>
        </w:rPr>
        <w:t>al a tervezett</w:t>
      </w:r>
      <w:r w:rsidR="00FC6EB3" w:rsidRPr="002D4CFE">
        <w:rPr>
          <w:sz w:val="22"/>
          <w:szCs w:val="22"/>
        </w:rPr>
        <w:t>hez viszonyítva</w:t>
      </w:r>
      <w:r w:rsidRPr="002D4CFE">
        <w:rPr>
          <w:sz w:val="22"/>
          <w:szCs w:val="22"/>
        </w:rPr>
        <w:t>.</w:t>
      </w:r>
    </w:p>
    <w:p w:rsidR="001C7399" w:rsidRPr="002D4CFE" w:rsidRDefault="00AE3E0C" w:rsidP="001C7399">
      <w:pPr>
        <w:jc w:val="both"/>
        <w:outlineLvl w:val="0"/>
        <w:rPr>
          <w:sz w:val="22"/>
          <w:szCs w:val="22"/>
        </w:rPr>
      </w:pPr>
      <w:r w:rsidRPr="002D4CFE">
        <w:rPr>
          <w:sz w:val="22"/>
          <w:szCs w:val="22"/>
        </w:rPr>
        <w:t>A s</w:t>
      </w:r>
      <w:r w:rsidR="001C7399" w:rsidRPr="002D4CFE">
        <w:rPr>
          <w:sz w:val="22"/>
          <w:szCs w:val="22"/>
        </w:rPr>
        <w:t>zakmai tevékenység</w:t>
      </w:r>
      <w:r w:rsidRPr="002D4CFE">
        <w:rPr>
          <w:sz w:val="22"/>
          <w:szCs w:val="22"/>
        </w:rPr>
        <w:t>et segítő szolgáltatások kiadása 2.</w:t>
      </w:r>
      <w:r w:rsidR="001C7399" w:rsidRPr="002D4CFE">
        <w:rPr>
          <w:sz w:val="22"/>
          <w:szCs w:val="22"/>
        </w:rPr>
        <w:t>968 e Ft-</w:t>
      </w:r>
      <w:r w:rsidRPr="002D4CFE">
        <w:rPr>
          <w:sz w:val="22"/>
          <w:szCs w:val="22"/>
        </w:rPr>
        <w:t>t</w:t>
      </w:r>
      <w:r w:rsidR="001C7399" w:rsidRPr="002D4CFE">
        <w:rPr>
          <w:sz w:val="22"/>
          <w:szCs w:val="22"/>
        </w:rPr>
        <w:t>al elmar</w:t>
      </w:r>
      <w:r w:rsidRPr="002D4CFE">
        <w:rPr>
          <w:sz w:val="22"/>
          <w:szCs w:val="22"/>
        </w:rPr>
        <w:t xml:space="preserve">ad az időarányos tervhez képest, ennek </w:t>
      </w:r>
      <w:r w:rsidR="001C7399" w:rsidRPr="002D4CFE">
        <w:rPr>
          <w:sz w:val="22"/>
          <w:szCs w:val="22"/>
        </w:rPr>
        <w:t>oka, hogy üzemeltetett gépjárműveik üzembiztonsági felülvizsgálatának költsége a második félévben merü</w:t>
      </w:r>
      <w:r w:rsidRPr="002D4CFE">
        <w:rPr>
          <w:sz w:val="22"/>
          <w:szCs w:val="22"/>
        </w:rPr>
        <w:t xml:space="preserve">l fel, valamint még abból adódik, hogy a </w:t>
      </w:r>
      <w:proofErr w:type="spellStart"/>
      <w:r w:rsidRPr="002D4CFE">
        <w:rPr>
          <w:sz w:val="22"/>
          <w:szCs w:val="22"/>
        </w:rPr>
        <w:t>fonyódligeti</w:t>
      </w:r>
      <w:proofErr w:type="spellEnd"/>
      <w:r w:rsidRPr="002D4CFE">
        <w:rPr>
          <w:sz w:val="22"/>
          <w:szCs w:val="22"/>
        </w:rPr>
        <w:t xml:space="preserve"> üdülőt üzemeltetését már nem az intézmény végzi</w:t>
      </w:r>
      <w:r w:rsidR="001C7399" w:rsidRPr="002D4CFE">
        <w:rPr>
          <w:sz w:val="22"/>
          <w:szCs w:val="22"/>
        </w:rPr>
        <w:t>.</w:t>
      </w:r>
    </w:p>
    <w:p w:rsidR="001C7399" w:rsidRPr="002D4CFE" w:rsidRDefault="00AE3E0C" w:rsidP="001C7399">
      <w:pPr>
        <w:jc w:val="both"/>
        <w:rPr>
          <w:color w:val="FF0000"/>
          <w:sz w:val="22"/>
          <w:szCs w:val="22"/>
        </w:rPr>
      </w:pPr>
      <w:r w:rsidRPr="002D4CFE">
        <w:rPr>
          <w:sz w:val="22"/>
          <w:szCs w:val="22"/>
        </w:rPr>
        <w:t>A fenti tételekből adódóan</w:t>
      </w:r>
      <w:r w:rsidR="00097ACE">
        <w:rPr>
          <w:sz w:val="22"/>
          <w:szCs w:val="22"/>
        </w:rPr>
        <w:t>,</w:t>
      </w:r>
      <w:r w:rsidRPr="002D4CFE">
        <w:rPr>
          <w:sz w:val="22"/>
          <w:szCs w:val="22"/>
        </w:rPr>
        <w:t xml:space="preserve"> a</w:t>
      </w:r>
      <w:r w:rsidR="001C7399" w:rsidRPr="002D4CFE">
        <w:rPr>
          <w:sz w:val="22"/>
          <w:szCs w:val="22"/>
        </w:rPr>
        <w:t xml:space="preserve"> kiszámlázott termékek és szolgáltatások ÁFA befizetési kötelezettsége elmarad a tervezettől</w:t>
      </w:r>
      <w:r w:rsidRPr="002D4CFE">
        <w:rPr>
          <w:sz w:val="22"/>
          <w:szCs w:val="22"/>
        </w:rPr>
        <w:t xml:space="preserve"> 4.</w:t>
      </w:r>
      <w:r w:rsidR="001C7399" w:rsidRPr="002D4CFE">
        <w:rPr>
          <w:sz w:val="22"/>
          <w:szCs w:val="22"/>
        </w:rPr>
        <w:t>064 e Ft-</w:t>
      </w:r>
      <w:r w:rsidRPr="002D4CFE">
        <w:rPr>
          <w:sz w:val="22"/>
          <w:szCs w:val="22"/>
        </w:rPr>
        <w:t>t</w:t>
      </w:r>
      <w:r w:rsidR="001C7399" w:rsidRPr="002D4CFE">
        <w:rPr>
          <w:sz w:val="22"/>
          <w:szCs w:val="22"/>
        </w:rPr>
        <w:t>al, ez az első félévi bevétel elmaradás és kiadás megtakarítás következménye.</w:t>
      </w:r>
      <w:r w:rsidR="001C7399" w:rsidRPr="002D4CFE">
        <w:rPr>
          <w:color w:val="FF0000"/>
          <w:sz w:val="22"/>
          <w:szCs w:val="22"/>
        </w:rPr>
        <w:t xml:space="preserve"> </w:t>
      </w:r>
    </w:p>
    <w:p w:rsidR="001C7399" w:rsidRPr="002D4CFE" w:rsidRDefault="00AE3E0C" w:rsidP="001C7399">
      <w:pPr>
        <w:jc w:val="both"/>
        <w:outlineLvl w:val="0"/>
        <w:rPr>
          <w:sz w:val="22"/>
          <w:szCs w:val="22"/>
        </w:rPr>
      </w:pPr>
      <w:r w:rsidRPr="002D4CFE">
        <w:rPr>
          <w:sz w:val="22"/>
          <w:szCs w:val="22"/>
        </w:rPr>
        <w:t>A t</w:t>
      </w:r>
      <w:r w:rsidR="001C7399" w:rsidRPr="002D4CFE">
        <w:rPr>
          <w:sz w:val="22"/>
          <w:szCs w:val="22"/>
        </w:rPr>
        <w:t>ár</w:t>
      </w:r>
      <w:r w:rsidRPr="002D4CFE">
        <w:rPr>
          <w:sz w:val="22"/>
          <w:szCs w:val="22"/>
        </w:rPr>
        <w:t xml:space="preserve">gyi eszköz beszerzésnél </w:t>
      </w:r>
      <w:r w:rsidR="001C7399" w:rsidRPr="002D4CFE">
        <w:rPr>
          <w:sz w:val="22"/>
          <w:szCs w:val="22"/>
        </w:rPr>
        <w:t>i</w:t>
      </w:r>
      <w:r w:rsidRPr="002D4CFE">
        <w:rPr>
          <w:sz w:val="22"/>
          <w:szCs w:val="22"/>
        </w:rPr>
        <w:t>dőarányos eltérés keletkezett 1.</w:t>
      </w:r>
      <w:r w:rsidR="001C7399" w:rsidRPr="002D4CFE">
        <w:rPr>
          <w:sz w:val="22"/>
          <w:szCs w:val="22"/>
        </w:rPr>
        <w:t>236 e Ft+ÁFA összegben.</w:t>
      </w:r>
    </w:p>
    <w:p w:rsidR="001C7399" w:rsidRPr="002D4CFE" w:rsidRDefault="001C7399" w:rsidP="001C7399">
      <w:pPr>
        <w:jc w:val="both"/>
        <w:outlineLvl w:val="0"/>
        <w:rPr>
          <w:sz w:val="22"/>
          <w:szCs w:val="22"/>
        </w:rPr>
      </w:pPr>
      <w:r w:rsidRPr="002D4CFE">
        <w:rPr>
          <w:sz w:val="22"/>
          <w:szCs w:val="22"/>
        </w:rPr>
        <w:t>Ugyanakkor megvalósult az AVIA típusú</w:t>
      </w:r>
      <w:r w:rsidR="00AE3E0C" w:rsidRPr="002D4CFE">
        <w:rPr>
          <w:sz w:val="22"/>
          <w:szCs w:val="22"/>
        </w:rPr>
        <w:t>,</w:t>
      </w:r>
      <w:r w:rsidRPr="002D4CFE">
        <w:rPr>
          <w:sz w:val="22"/>
          <w:szCs w:val="22"/>
        </w:rPr>
        <w:t xml:space="preserve"> nem közművel összegyűjtött háztartási szennyvíz begyűjtésére alkalmas tehergépjármű vásárlása</w:t>
      </w:r>
      <w:r w:rsidR="00AE3E0C" w:rsidRPr="002D4CFE">
        <w:rPr>
          <w:sz w:val="22"/>
          <w:szCs w:val="22"/>
        </w:rPr>
        <w:t>, bruttó 3.683 e Ft összegben. A</w:t>
      </w:r>
      <w:r w:rsidRPr="002D4CFE">
        <w:rPr>
          <w:sz w:val="22"/>
          <w:szCs w:val="22"/>
        </w:rPr>
        <w:t xml:space="preserve"> parkgondozáshoz </w:t>
      </w:r>
      <w:r w:rsidR="00AE3E0C" w:rsidRPr="002D4CFE">
        <w:rPr>
          <w:sz w:val="22"/>
          <w:szCs w:val="22"/>
        </w:rPr>
        <w:t>2 db fűkaszát 253 e Ft értékben, a fürdő tevékenység</w:t>
      </w:r>
      <w:r w:rsidRPr="002D4CFE">
        <w:rPr>
          <w:sz w:val="22"/>
          <w:szCs w:val="22"/>
        </w:rPr>
        <w:t>hez online pénztárgép végszámláját is kiegyenlítette az intézmény 32 e Ft értékben.</w:t>
      </w:r>
    </w:p>
    <w:p w:rsidR="001C7399" w:rsidRPr="002D4CFE" w:rsidRDefault="00AE3E0C" w:rsidP="001C7399">
      <w:pPr>
        <w:jc w:val="both"/>
        <w:outlineLvl w:val="0"/>
        <w:rPr>
          <w:sz w:val="22"/>
          <w:szCs w:val="22"/>
        </w:rPr>
      </w:pPr>
      <w:r w:rsidRPr="002D4CFE">
        <w:rPr>
          <w:sz w:val="22"/>
          <w:szCs w:val="22"/>
        </w:rPr>
        <w:t>Az intézménynek</w:t>
      </w:r>
      <w:r w:rsidR="001C7399" w:rsidRPr="002D4CFE">
        <w:rPr>
          <w:sz w:val="22"/>
          <w:szCs w:val="22"/>
        </w:rPr>
        <w:t xml:space="preserve"> jóváhagyható pé</w:t>
      </w:r>
      <w:r w:rsidRPr="002D4CFE">
        <w:rPr>
          <w:sz w:val="22"/>
          <w:szCs w:val="22"/>
        </w:rPr>
        <w:t>nzmaradványa nem keletkezett, mivel negatív volt.</w:t>
      </w:r>
    </w:p>
    <w:p w:rsidR="00AE3E0C" w:rsidRPr="002D4CFE" w:rsidRDefault="00AE3E0C" w:rsidP="001C7399">
      <w:pPr>
        <w:jc w:val="both"/>
        <w:outlineLvl w:val="0"/>
        <w:rPr>
          <w:sz w:val="22"/>
          <w:szCs w:val="22"/>
        </w:rPr>
      </w:pPr>
    </w:p>
    <w:p w:rsidR="001C7399" w:rsidRPr="002D4CFE" w:rsidRDefault="005D71E2" w:rsidP="001C7399">
      <w:pPr>
        <w:jc w:val="both"/>
        <w:rPr>
          <w:sz w:val="22"/>
          <w:szCs w:val="22"/>
        </w:rPr>
      </w:pPr>
      <w:r>
        <w:rPr>
          <w:sz w:val="22"/>
          <w:szCs w:val="22"/>
        </w:rPr>
        <w:t>2014. június 30-án</w:t>
      </w:r>
      <w:r w:rsidR="00AE3E0C" w:rsidRPr="002D4CFE">
        <w:rPr>
          <w:sz w:val="22"/>
          <w:szCs w:val="22"/>
        </w:rPr>
        <w:t xml:space="preserve"> a kiadási és bevételi teljesítési adatok a tervhez </w:t>
      </w:r>
      <w:r>
        <w:rPr>
          <w:sz w:val="22"/>
          <w:szCs w:val="22"/>
        </w:rPr>
        <w:t xml:space="preserve">viszonyítva eltérést mutatnak. </w:t>
      </w:r>
    </w:p>
    <w:p w:rsidR="001C7399" w:rsidRPr="002D4CFE" w:rsidRDefault="001C7399" w:rsidP="001C7399">
      <w:pPr>
        <w:jc w:val="both"/>
        <w:rPr>
          <w:sz w:val="22"/>
          <w:szCs w:val="22"/>
        </w:rPr>
      </w:pPr>
      <w:r w:rsidRPr="002D4CFE">
        <w:rPr>
          <w:sz w:val="22"/>
          <w:szCs w:val="22"/>
        </w:rPr>
        <w:t>A tényadatok az mutatják, hogy a bevételi előirányzataink és kiadásaink megtakarítással, továbbá átgondolt, szigorú gazdálkodással próbálja az Intézmény a 2014. évi költségvetését az év hátralévő részében is egyensúlyban tartani.</w:t>
      </w:r>
    </w:p>
    <w:p w:rsidR="00167DAB" w:rsidRDefault="001C7399" w:rsidP="00DB3298">
      <w:pPr>
        <w:jc w:val="both"/>
        <w:rPr>
          <w:sz w:val="22"/>
          <w:szCs w:val="22"/>
        </w:rPr>
      </w:pPr>
      <w:r w:rsidRPr="002D4CFE">
        <w:rPr>
          <w:sz w:val="22"/>
          <w:szCs w:val="22"/>
        </w:rPr>
        <w:t xml:space="preserve">A tényadatok tükrében az Intézmény kiadásai 92,15 %-ra, míg bevételei 97,03 %-ra teljesültek. </w:t>
      </w:r>
    </w:p>
    <w:p w:rsidR="00383AC1" w:rsidRPr="00756319" w:rsidRDefault="00383AC1" w:rsidP="00167DAB">
      <w:pPr>
        <w:spacing w:before="120"/>
        <w:jc w:val="both"/>
        <w:rPr>
          <w:i/>
          <w:color w:val="000000"/>
          <w:sz w:val="22"/>
          <w:szCs w:val="22"/>
          <w:u w:val="single"/>
        </w:rPr>
      </w:pPr>
      <w:r w:rsidRPr="00756319">
        <w:rPr>
          <w:b/>
          <w:i/>
          <w:sz w:val="22"/>
          <w:szCs w:val="22"/>
          <w:u w:val="single"/>
        </w:rPr>
        <w:t>Polgári Polgármesteri Hivatal</w:t>
      </w:r>
    </w:p>
    <w:p w:rsidR="00383AC1" w:rsidRPr="002D4CFE" w:rsidRDefault="00383AC1" w:rsidP="00383AC1">
      <w:pPr>
        <w:jc w:val="both"/>
        <w:rPr>
          <w:sz w:val="22"/>
          <w:szCs w:val="22"/>
        </w:rPr>
      </w:pPr>
    </w:p>
    <w:p w:rsidR="00383AC1" w:rsidRDefault="005763CF" w:rsidP="00383AC1">
      <w:pPr>
        <w:jc w:val="both"/>
        <w:rPr>
          <w:sz w:val="22"/>
          <w:szCs w:val="22"/>
        </w:rPr>
      </w:pPr>
      <w:r>
        <w:rPr>
          <w:sz w:val="22"/>
          <w:szCs w:val="22"/>
        </w:rPr>
        <w:t>A költségvetési szerv a 2014</w:t>
      </w:r>
      <w:r w:rsidR="00383AC1" w:rsidRPr="002D4CFE">
        <w:rPr>
          <w:sz w:val="22"/>
          <w:szCs w:val="22"/>
        </w:rPr>
        <w:t>. I. félév</w:t>
      </w:r>
      <w:r>
        <w:rPr>
          <w:sz w:val="22"/>
          <w:szCs w:val="22"/>
        </w:rPr>
        <w:t>i működését 28</w:t>
      </w:r>
      <w:r w:rsidR="00383AC1" w:rsidRPr="002D4CFE">
        <w:rPr>
          <w:sz w:val="22"/>
          <w:szCs w:val="22"/>
        </w:rPr>
        <w:t xml:space="preserve"> fő közti</w:t>
      </w:r>
      <w:r w:rsidR="00167DAB">
        <w:rPr>
          <w:sz w:val="22"/>
          <w:szCs w:val="22"/>
        </w:rPr>
        <w:t xml:space="preserve">sztviselővel, </w:t>
      </w:r>
      <w:r w:rsidR="00383AC1" w:rsidRPr="002D4CFE">
        <w:rPr>
          <w:sz w:val="22"/>
          <w:szCs w:val="22"/>
        </w:rPr>
        <w:t>1,5 fő megváltozott munkaképességű munkavállaló foglalkoztatásával</w:t>
      </w:r>
      <w:r w:rsidR="00167DAB">
        <w:rPr>
          <w:sz w:val="22"/>
          <w:szCs w:val="22"/>
        </w:rPr>
        <w:t>, valamint</w:t>
      </w:r>
      <w:r w:rsidR="006C7FB0">
        <w:rPr>
          <w:sz w:val="22"/>
          <w:szCs w:val="22"/>
        </w:rPr>
        <w:t xml:space="preserve"> 11 fő közfoglalkoztatottal</w:t>
      </w:r>
      <w:r w:rsidR="00167DAB">
        <w:rPr>
          <w:sz w:val="22"/>
          <w:szCs w:val="22"/>
        </w:rPr>
        <w:t xml:space="preserve"> </w:t>
      </w:r>
      <w:r w:rsidR="006C7FB0">
        <w:rPr>
          <w:sz w:val="22"/>
          <w:szCs w:val="22"/>
        </w:rPr>
        <w:t>látta el</w:t>
      </w:r>
      <w:r w:rsidR="00383AC1" w:rsidRPr="002D4CFE">
        <w:rPr>
          <w:sz w:val="22"/>
          <w:szCs w:val="22"/>
        </w:rPr>
        <w:t>.</w:t>
      </w:r>
    </w:p>
    <w:p w:rsidR="005763CF" w:rsidRPr="002D4CFE" w:rsidRDefault="005763CF" w:rsidP="00383AC1">
      <w:pPr>
        <w:jc w:val="both"/>
        <w:rPr>
          <w:sz w:val="22"/>
          <w:szCs w:val="22"/>
        </w:rPr>
      </w:pPr>
      <w:r>
        <w:rPr>
          <w:sz w:val="22"/>
          <w:szCs w:val="22"/>
        </w:rPr>
        <w:t xml:space="preserve">Az intézmény működési célra államháztartáson belül átvett pénzeszközeinél kerül könyvelésre az országgyűlési és európai parlamenti választások lebonyolítására kapott támogatás, mely alkalmanként 1.108 e Ft volt, az előirányzat és a </w:t>
      </w:r>
      <w:r w:rsidR="005D1115">
        <w:rPr>
          <w:sz w:val="22"/>
          <w:szCs w:val="22"/>
        </w:rPr>
        <w:t xml:space="preserve">teljesítés azonos összegű volt, azonban a felmerült kiadásokat nem fedezte teljes mértékben. </w:t>
      </w:r>
    </w:p>
    <w:p w:rsidR="005763CF" w:rsidRDefault="00302F74" w:rsidP="00383AC1">
      <w:pPr>
        <w:jc w:val="both"/>
        <w:rPr>
          <w:sz w:val="22"/>
          <w:szCs w:val="22"/>
        </w:rPr>
      </w:pPr>
      <w:r>
        <w:rPr>
          <w:sz w:val="22"/>
          <w:szCs w:val="22"/>
        </w:rPr>
        <w:t>A</w:t>
      </w:r>
      <w:r w:rsidR="005763CF">
        <w:rPr>
          <w:sz w:val="22"/>
          <w:szCs w:val="22"/>
        </w:rPr>
        <w:t xml:space="preserve"> hivatal bevételeként jelennek meg a telephely engedélyek díjai és az esküvői díjak</w:t>
      </w:r>
      <w:r w:rsidR="002C743B">
        <w:rPr>
          <w:sz w:val="22"/>
          <w:szCs w:val="22"/>
        </w:rPr>
        <w:t xml:space="preserve">, a </w:t>
      </w:r>
      <w:r w:rsidR="0092048F">
        <w:rPr>
          <w:sz w:val="22"/>
          <w:szCs w:val="22"/>
        </w:rPr>
        <w:t>félévi teljesítés 35,3</w:t>
      </w:r>
      <w:r w:rsidR="002C743B">
        <w:rPr>
          <w:sz w:val="22"/>
          <w:szCs w:val="22"/>
        </w:rPr>
        <w:t xml:space="preserve"> </w:t>
      </w:r>
      <w:r w:rsidR="0092048F">
        <w:rPr>
          <w:sz w:val="22"/>
          <w:szCs w:val="22"/>
        </w:rPr>
        <w:t>%. Az esküvői díjak bevételeinek jelentősebb része július és augusztus hónapokban várható.</w:t>
      </w:r>
    </w:p>
    <w:p w:rsidR="005763CF" w:rsidRDefault="00544361" w:rsidP="00383AC1">
      <w:pPr>
        <w:jc w:val="both"/>
        <w:rPr>
          <w:sz w:val="22"/>
          <w:szCs w:val="22"/>
        </w:rPr>
      </w:pPr>
      <w:r>
        <w:rPr>
          <w:sz w:val="22"/>
          <w:szCs w:val="22"/>
        </w:rPr>
        <w:t xml:space="preserve">A hivatal továbbszámlázott szolgáltatásaiból származó bevételének tervezett összege 7.274 e Ft, a teljesítés 4.542 e Ft volt, a közüzemi díjaknak, valamint a telefondíjaknak azon része kerül kiszámlázásra, amely az épületek használóit terheli.  </w:t>
      </w:r>
    </w:p>
    <w:p w:rsidR="001F2935" w:rsidRDefault="001F2935" w:rsidP="00383AC1">
      <w:pPr>
        <w:jc w:val="both"/>
        <w:rPr>
          <w:sz w:val="22"/>
          <w:szCs w:val="22"/>
        </w:rPr>
      </w:pPr>
      <w:r>
        <w:rPr>
          <w:sz w:val="22"/>
          <w:szCs w:val="22"/>
        </w:rPr>
        <w:t xml:space="preserve">Egyéb  működési bevételként terveztük eredeti előirányzatként a hivatalai létszámcsökkentés támogatásaként pályázható 990 e Ft-ot, ez az összeg az év második felében került </w:t>
      </w:r>
      <w:proofErr w:type="gramStart"/>
      <w:r>
        <w:rPr>
          <w:sz w:val="22"/>
          <w:szCs w:val="22"/>
        </w:rPr>
        <w:t>kiutalásra</w:t>
      </w:r>
      <w:proofErr w:type="gramEnd"/>
      <w:r>
        <w:rPr>
          <w:sz w:val="22"/>
          <w:szCs w:val="22"/>
        </w:rPr>
        <w:t xml:space="preserve"> az </w:t>
      </w:r>
      <w:r w:rsidR="009E4A4F">
        <w:rPr>
          <w:sz w:val="22"/>
          <w:szCs w:val="22"/>
        </w:rPr>
        <w:t>ö</w:t>
      </w:r>
      <w:r>
        <w:rPr>
          <w:sz w:val="22"/>
          <w:szCs w:val="22"/>
        </w:rPr>
        <w:t xml:space="preserve">nkormányzat számlájára. </w:t>
      </w:r>
    </w:p>
    <w:p w:rsidR="001F2935" w:rsidRDefault="001F2935" w:rsidP="00383AC1">
      <w:pPr>
        <w:jc w:val="both"/>
        <w:rPr>
          <w:sz w:val="22"/>
          <w:szCs w:val="22"/>
        </w:rPr>
      </w:pPr>
      <w:r>
        <w:rPr>
          <w:sz w:val="22"/>
          <w:szCs w:val="22"/>
        </w:rPr>
        <w:t>Egyéb működési célra átvett pénzeszközként kerültek könyvelésre az egykor szociális ellátásban részesülőktől érkezett visszafizetések, amelyek abból származtak, hogy az érintett több ideig kapta az ellátást, mint ahogyan az őt megillette voln</w:t>
      </w:r>
      <w:r w:rsidR="009E4A4F">
        <w:rPr>
          <w:sz w:val="22"/>
          <w:szCs w:val="22"/>
        </w:rPr>
        <w:t>a. Ezen esetek amiatt fordultak</w:t>
      </w:r>
      <w:r>
        <w:rPr>
          <w:sz w:val="22"/>
          <w:szCs w:val="22"/>
        </w:rPr>
        <w:t xml:space="preserve"> elő, mivel az ellátásban részesülő személyek nem, illetve későn jelentették be azt, hogy munkahelyük van, ezért az ellátás visszautalására kellett őket kötelezni. Ezen a jogcímen eredeti előirányzat nem szerepelt, a teljesítés 373 e Ft volt.</w:t>
      </w:r>
    </w:p>
    <w:p w:rsidR="001F2935" w:rsidRDefault="001F2935" w:rsidP="00383AC1">
      <w:pPr>
        <w:jc w:val="both"/>
        <w:rPr>
          <w:sz w:val="22"/>
          <w:szCs w:val="22"/>
        </w:rPr>
      </w:pPr>
      <w:r>
        <w:rPr>
          <w:sz w:val="22"/>
          <w:szCs w:val="22"/>
        </w:rPr>
        <w:t>A polgármesteri hivatal</w:t>
      </w:r>
      <w:r w:rsidR="00326224">
        <w:rPr>
          <w:sz w:val="22"/>
          <w:szCs w:val="22"/>
        </w:rPr>
        <w:t>nál az intézményfinanszírozás tervteljesítési mutatója 46,5 %, a félévi időarányos alatt marad</w:t>
      </w:r>
      <w:r w:rsidR="00462E26">
        <w:rPr>
          <w:sz w:val="22"/>
          <w:szCs w:val="22"/>
        </w:rPr>
        <w:t>t</w:t>
      </w:r>
      <w:r w:rsidR="00326224">
        <w:rPr>
          <w:sz w:val="22"/>
          <w:szCs w:val="22"/>
        </w:rPr>
        <w:t>.</w:t>
      </w:r>
    </w:p>
    <w:p w:rsidR="00326224" w:rsidRDefault="00326224" w:rsidP="00383AC1">
      <w:pPr>
        <w:jc w:val="both"/>
        <w:rPr>
          <w:sz w:val="22"/>
          <w:szCs w:val="22"/>
        </w:rPr>
      </w:pPr>
    </w:p>
    <w:p w:rsidR="00013C92" w:rsidRDefault="00F40597" w:rsidP="00383AC1">
      <w:pPr>
        <w:jc w:val="both"/>
        <w:rPr>
          <w:sz w:val="22"/>
          <w:szCs w:val="22"/>
        </w:rPr>
      </w:pPr>
      <w:r>
        <w:rPr>
          <w:sz w:val="22"/>
          <w:szCs w:val="22"/>
        </w:rPr>
        <w:t>A polgármest</w:t>
      </w:r>
      <w:r w:rsidR="00013C92">
        <w:rPr>
          <w:sz w:val="22"/>
          <w:szCs w:val="22"/>
        </w:rPr>
        <w:t>eri hivatal személyi juttatásainak tervteljesítési mutatója 52,8 %. Az időarányoshoz viszonyítva kismértékű túllépés mutatkozik, ennek oka az, hogy egy fő köztisztviselő a 2014. évi költségvetés készítésekor írásban nyilatkozott arról, hogy az év első felében, a 40 éves munkaviszony kapcsán igénybe vehető nyugdíjba vonulási lehetőséggel élni kíván.</w:t>
      </w:r>
      <w:r w:rsidR="00D8460C">
        <w:rPr>
          <w:sz w:val="22"/>
          <w:szCs w:val="22"/>
        </w:rPr>
        <w:t xml:space="preserve"> Az érintett munkavállaló nem élt ezzel a lehetőséggel, így a nyugdíjba vonulás szempontjából megjelölt időponton túli időszakra vonatkozóan a státuszon bér előirányzat nem szerepel. </w:t>
      </w:r>
      <w:r w:rsidR="00013C92">
        <w:rPr>
          <w:sz w:val="22"/>
          <w:szCs w:val="22"/>
        </w:rPr>
        <w:t xml:space="preserve"> A személyi jutt</w:t>
      </w:r>
      <w:r w:rsidR="00D8460C">
        <w:rPr>
          <w:sz w:val="22"/>
          <w:szCs w:val="22"/>
        </w:rPr>
        <w:t xml:space="preserve">atásokat 27 főre vonatkozóan terveztük, ugyanakkor </w:t>
      </w:r>
      <w:r w:rsidR="00013C92">
        <w:rPr>
          <w:sz w:val="22"/>
          <w:szCs w:val="22"/>
        </w:rPr>
        <w:t>a félévi tényadat 28 fő</w:t>
      </w:r>
      <w:r w:rsidR="00D8460C">
        <w:rPr>
          <w:sz w:val="22"/>
          <w:szCs w:val="22"/>
        </w:rPr>
        <w:t xml:space="preserve"> volt. A köztisztviselői állományon belül táppénzes állományban az év első felében nem volt senki, így a nem tervezett bérkiadásra és járulékaira pótelőirányzatot kell kérni a hivatalnak a képviselő-testülettől. </w:t>
      </w:r>
    </w:p>
    <w:p w:rsidR="005763CF" w:rsidRDefault="005763CF" w:rsidP="00383AC1">
      <w:pPr>
        <w:jc w:val="both"/>
        <w:rPr>
          <w:sz w:val="22"/>
          <w:szCs w:val="22"/>
        </w:rPr>
      </w:pPr>
    </w:p>
    <w:p w:rsidR="00E1342B" w:rsidRDefault="00E1342B" w:rsidP="00383AC1">
      <w:pPr>
        <w:jc w:val="both"/>
        <w:rPr>
          <w:sz w:val="22"/>
          <w:szCs w:val="22"/>
        </w:rPr>
      </w:pPr>
      <w:r>
        <w:rPr>
          <w:sz w:val="22"/>
          <w:szCs w:val="22"/>
        </w:rPr>
        <w:t>A dologi kiadásokon belül a készletbeszerzéseknél az időarányosnak megfelelő a teljesítés, a féléves mutató 48,6</w:t>
      </w:r>
      <w:r w:rsidR="00CE0868">
        <w:rPr>
          <w:sz w:val="22"/>
          <w:szCs w:val="22"/>
        </w:rPr>
        <w:t xml:space="preserve"> </w:t>
      </w:r>
      <w:r>
        <w:rPr>
          <w:sz w:val="22"/>
          <w:szCs w:val="22"/>
        </w:rPr>
        <w:t xml:space="preserve">%. </w:t>
      </w:r>
    </w:p>
    <w:p w:rsidR="00650E98" w:rsidRDefault="00650E98" w:rsidP="00383AC1">
      <w:pPr>
        <w:jc w:val="both"/>
        <w:rPr>
          <w:sz w:val="22"/>
          <w:szCs w:val="22"/>
        </w:rPr>
      </w:pPr>
      <w:r>
        <w:rPr>
          <w:sz w:val="22"/>
          <w:szCs w:val="22"/>
        </w:rPr>
        <w:t>Ezen belül a szolgáltatások kiadásainál az éves előirányzat 18.892 e Ft, a félévi teljesítés 16.202 e Ft. A közvetített szolgáltatások esetében az előirány</w:t>
      </w:r>
      <w:r w:rsidR="00CE0868">
        <w:rPr>
          <w:sz w:val="22"/>
          <w:szCs w:val="22"/>
        </w:rPr>
        <w:t xml:space="preserve">zat módosítása szükséges, mind </w:t>
      </w:r>
      <w:r>
        <w:rPr>
          <w:sz w:val="22"/>
          <w:szCs w:val="22"/>
        </w:rPr>
        <w:t>bevételi</w:t>
      </w:r>
      <w:r w:rsidR="00CE0868">
        <w:rPr>
          <w:sz w:val="22"/>
          <w:szCs w:val="22"/>
        </w:rPr>
        <w:t>,</w:t>
      </w:r>
      <w:r>
        <w:rPr>
          <w:sz w:val="22"/>
          <w:szCs w:val="22"/>
        </w:rPr>
        <w:t xml:space="preserve"> mind kiadási oldalon. </w:t>
      </w:r>
    </w:p>
    <w:p w:rsidR="00650E98" w:rsidRDefault="00650E98" w:rsidP="00383AC1">
      <w:pPr>
        <w:jc w:val="both"/>
        <w:rPr>
          <w:sz w:val="22"/>
          <w:szCs w:val="22"/>
        </w:rPr>
      </w:pPr>
      <w:r>
        <w:rPr>
          <w:sz w:val="22"/>
          <w:szCs w:val="22"/>
        </w:rPr>
        <w:t>A gázenergia és villamos-energia költségekr</w:t>
      </w:r>
      <w:r w:rsidR="00167DAB">
        <w:rPr>
          <w:sz w:val="22"/>
          <w:szCs w:val="22"/>
        </w:rPr>
        <w:t>e a tervezett előirányzat nem lesz elegendő év végéig</w:t>
      </w:r>
      <w:r>
        <w:rPr>
          <w:sz w:val="22"/>
          <w:szCs w:val="22"/>
        </w:rPr>
        <w:t>. A polgármesteri hivatal felújítását követően</w:t>
      </w:r>
      <w:r w:rsidR="00CE0868">
        <w:rPr>
          <w:sz w:val="22"/>
          <w:szCs w:val="22"/>
        </w:rPr>
        <w:t>,</w:t>
      </w:r>
      <w:r w:rsidR="0005368F">
        <w:rPr>
          <w:sz w:val="22"/>
          <w:szCs w:val="22"/>
        </w:rPr>
        <w:t xml:space="preserve"> az új fűtési rendszerre és villamos-energia rendszerre vonatkozóan</w:t>
      </w:r>
      <w:r w:rsidR="00CE0868">
        <w:rPr>
          <w:sz w:val="22"/>
          <w:szCs w:val="22"/>
        </w:rPr>
        <w:t>,</w:t>
      </w:r>
      <w:r w:rsidR="0005368F">
        <w:rPr>
          <w:sz w:val="22"/>
          <w:szCs w:val="22"/>
        </w:rPr>
        <w:t xml:space="preserve"> </w:t>
      </w:r>
      <w:r>
        <w:rPr>
          <w:sz w:val="22"/>
          <w:szCs w:val="22"/>
        </w:rPr>
        <w:t xml:space="preserve">a tervezés időszakában </w:t>
      </w:r>
      <w:r w:rsidR="0005368F">
        <w:rPr>
          <w:sz w:val="22"/>
          <w:szCs w:val="22"/>
        </w:rPr>
        <w:t xml:space="preserve">még </w:t>
      </w:r>
      <w:r>
        <w:rPr>
          <w:sz w:val="22"/>
          <w:szCs w:val="22"/>
        </w:rPr>
        <w:t>nem rendelkeztünk megfelelő tapasztalati adatokkal a várható felhasználást illetően. A Városüzemeltetési Iroda végzett méréseket a közüzemi szolgáltatásokhoz kapcsolódó vá</w:t>
      </w:r>
      <w:r w:rsidR="0005368F">
        <w:rPr>
          <w:sz w:val="22"/>
          <w:szCs w:val="22"/>
        </w:rPr>
        <w:t>rható éves fogyasztásra vonatkozóan</w:t>
      </w:r>
      <w:r>
        <w:rPr>
          <w:sz w:val="22"/>
          <w:szCs w:val="22"/>
        </w:rPr>
        <w:t>, azonban a tényleges felhasználás mégis magasabb lesz</w:t>
      </w:r>
      <w:r w:rsidR="0005368F">
        <w:rPr>
          <w:sz w:val="22"/>
          <w:szCs w:val="22"/>
        </w:rPr>
        <w:t xml:space="preserve"> a becsültnél</w:t>
      </w:r>
      <w:r>
        <w:rPr>
          <w:sz w:val="22"/>
          <w:szCs w:val="22"/>
        </w:rPr>
        <w:t xml:space="preserve">. </w:t>
      </w:r>
    </w:p>
    <w:p w:rsidR="00A16630" w:rsidRDefault="00A16630" w:rsidP="00383AC1">
      <w:pPr>
        <w:jc w:val="both"/>
        <w:rPr>
          <w:sz w:val="22"/>
          <w:szCs w:val="22"/>
        </w:rPr>
      </w:pPr>
    </w:p>
    <w:p w:rsidR="00A16630" w:rsidRDefault="00A16630" w:rsidP="00383AC1">
      <w:pPr>
        <w:jc w:val="both"/>
        <w:rPr>
          <w:sz w:val="22"/>
          <w:szCs w:val="22"/>
        </w:rPr>
      </w:pPr>
      <w:r>
        <w:rPr>
          <w:sz w:val="22"/>
          <w:szCs w:val="22"/>
        </w:rPr>
        <w:t xml:space="preserve">A jegyzői hatáskörben lévő ellátottak </w:t>
      </w:r>
      <w:proofErr w:type="spellStart"/>
      <w:r>
        <w:rPr>
          <w:sz w:val="22"/>
          <w:szCs w:val="22"/>
        </w:rPr>
        <w:t>pénzbeni</w:t>
      </w:r>
      <w:proofErr w:type="spellEnd"/>
      <w:r>
        <w:rPr>
          <w:sz w:val="22"/>
          <w:szCs w:val="22"/>
        </w:rPr>
        <w:t xml:space="preserve"> juttatásai módosított előirányzata 178.836 e Ft, az első félévi teljesítés 68.425 e Ft, ez 38,3</w:t>
      </w:r>
      <w:r w:rsidR="004B6CC0">
        <w:rPr>
          <w:sz w:val="22"/>
          <w:szCs w:val="22"/>
        </w:rPr>
        <w:t xml:space="preserve"> </w:t>
      </w:r>
      <w:r>
        <w:rPr>
          <w:sz w:val="22"/>
          <w:szCs w:val="22"/>
        </w:rPr>
        <w:t>%-os tervteljesítésnek felel meg.</w:t>
      </w:r>
    </w:p>
    <w:p w:rsidR="0005368F" w:rsidRDefault="0005368F" w:rsidP="0005368F">
      <w:pPr>
        <w:jc w:val="both"/>
        <w:rPr>
          <w:sz w:val="22"/>
          <w:szCs w:val="22"/>
        </w:rPr>
      </w:pPr>
      <w:r>
        <w:rPr>
          <w:sz w:val="22"/>
          <w:szCs w:val="22"/>
        </w:rPr>
        <w:t xml:space="preserve">Óvodáztatási támogatás címén 2014. I. félévében 480 e Ft került kifizetésre, az előirányzat módosítása szükséges. </w:t>
      </w:r>
    </w:p>
    <w:p w:rsidR="0005368F" w:rsidRDefault="0005368F" w:rsidP="0005368F">
      <w:pPr>
        <w:jc w:val="both"/>
        <w:rPr>
          <w:sz w:val="22"/>
          <w:szCs w:val="22"/>
        </w:rPr>
      </w:pPr>
      <w:r>
        <w:rPr>
          <w:sz w:val="22"/>
          <w:szCs w:val="22"/>
        </w:rPr>
        <w:t>Foglalkoztatást helyettesítő támogatás éves előirányzata 106.613 e Ft, a félévi teljesítés 37.694 e Ft.</w:t>
      </w:r>
    </w:p>
    <w:p w:rsidR="0005368F" w:rsidRDefault="0005368F" w:rsidP="0005368F">
      <w:pPr>
        <w:jc w:val="both"/>
        <w:rPr>
          <w:sz w:val="22"/>
          <w:szCs w:val="22"/>
        </w:rPr>
      </w:pPr>
      <w:r>
        <w:rPr>
          <w:sz w:val="22"/>
          <w:szCs w:val="22"/>
        </w:rPr>
        <w:t>Lakásfenntartási támogatás címén kifizetett összeg 14.903 e Ft, módosított éves előirányzata 35.676</w:t>
      </w:r>
      <w:r w:rsidR="004B6CC0">
        <w:rPr>
          <w:sz w:val="22"/>
          <w:szCs w:val="22"/>
        </w:rPr>
        <w:t xml:space="preserve"> </w:t>
      </w:r>
      <w:r>
        <w:rPr>
          <w:sz w:val="22"/>
          <w:szCs w:val="22"/>
        </w:rPr>
        <w:t>e</w:t>
      </w:r>
      <w:r w:rsidR="004B6CC0">
        <w:rPr>
          <w:sz w:val="22"/>
          <w:szCs w:val="22"/>
        </w:rPr>
        <w:t xml:space="preserve"> </w:t>
      </w:r>
      <w:r>
        <w:rPr>
          <w:sz w:val="22"/>
          <w:szCs w:val="22"/>
        </w:rPr>
        <w:t>Ft.</w:t>
      </w:r>
    </w:p>
    <w:p w:rsidR="0005368F" w:rsidRDefault="0005368F" w:rsidP="0005368F">
      <w:pPr>
        <w:jc w:val="both"/>
        <w:rPr>
          <w:sz w:val="22"/>
          <w:szCs w:val="22"/>
        </w:rPr>
      </w:pPr>
      <w:r>
        <w:rPr>
          <w:sz w:val="22"/>
          <w:szCs w:val="22"/>
        </w:rPr>
        <w:t xml:space="preserve">Rendszeres szociális segély 2014. évi előirányzata 36.547 e Ft, a teljesítés 15.350 e Ft. </w:t>
      </w:r>
    </w:p>
    <w:p w:rsidR="0005368F" w:rsidRDefault="0005368F" w:rsidP="0005368F">
      <w:pPr>
        <w:jc w:val="both"/>
        <w:rPr>
          <w:sz w:val="22"/>
          <w:szCs w:val="22"/>
        </w:rPr>
      </w:pPr>
    </w:p>
    <w:p w:rsidR="001250B5" w:rsidRPr="002D4CFE" w:rsidRDefault="001250B5" w:rsidP="00602837">
      <w:pPr>
        <w:jc w:val="both"/>
        <w:rPr>
          <w:sz w:val="22"/>
          <w:szCs w:val="22"/>
        </w:rPr>
      </w:pPr>
    </w:p>
    <w:p w:rsidR="00DC23B9" w:rsidRPr="002D4CFE" w:rsidRDefault="00DC23B9" w:rsidP="00602837">
      <w:pPr>
        <w:jc w:val="both"/>
        <w:rPr>
          <w:b/>
          <w:bCs/>
          <w:iCs/>
          <w:sz w:val="22"/>
          <w:szCs w:val="22"/>
        </w:rPr>
      </w:pPr>
      <w:r w:rsidRPr="002D4CFE">
        <w:rPr>
          <w:b/>
          <w:bCs/>
          <w:iCs/>
          <w:sz w:val="22"/>
          <w:szCs w:val="22"/>
        </w:rPr>
        <w:t xml:space="preserve">Önállóan működő intézmények </w:t>
      </w:r>
      <w:r w:rsidRPr="002D4CFE">
        <w:rPr>
          <w:b/>
          <w:sz w:val="22"/>
          <w:szCs w:val="22"/>
        </w:rPr>
        <w:t>bevételeinek és kiadásainak alakulása:</w:t>
      </w:r>
    </w:p>
    <w:p w:rsidR="00DC23B9" w:rsidRPr="002D4CFE" w:rsidRDefault="00DC23B9" w:rsidP="00602837">
      <w:pPr>
        <w:jc w:val="both"/>
        <w:rPr>
          <w:color w:val="0000FF"/>
          <w:sz w:val="22"/>
          <w:szCs w:val="22"/>
        </w:rPr>
      </w:pPr>
    </w:p>
    <w:p w:rsidR="00DC23B9" w:rsidRPr="002D4CFE" w:rsidRDefault="00DC23B9" w:rsidP="00602837">
      <w:pPr>
        <w:jc w:val="both"/>
        <w:rPr>
          <w:b/>
          <w:i/>
          <w:sz w:val="22"/>
          <w:szCs w:val="22"/>
          <w:u w:val="single"/>
        </w:rPr>
      </w:pPr>
      <w:r w:rsidRPr="002D4CFE">
        <w:rPr>
          <w:b/>
          <w:i/>
          <w:sz w:val="22"/>
          <w:szCs w:val="22"/>
          <w:u w:val="single"/>
        </w:rPr>
        <w:t xml:space="preserve">Ady Endre Művelődési Központ és Könyvtár </w:t>
      </w:r>
    </w:p>
    <w:p w:rsidR="00272410" w:rsidRPr="002D4CFE" w:rsidRDefault="00272410" w:rsidP="00602837">
      <w:pPr>
        <w:jc w:val="both"/>
        <w:rPr>
          <w:sz w:val="22"/>
          <w:szCs w:val="22"/>
        </w:rPr>
      </w:pPr>
    </w:p>
    <w:p w:rsidR="00462E26" w:rsidRDefault="00F27C3B" w:rsidP="00602837">
      <w:pPr>
        <w:jc w:val="both"/>
        <w:rPr>
          <w:sz w:val="22"/>
          <w:szCs w:val="22"/>
        </w:rPr>
      </w:pPr>
      <w:r>
        <w:rPr>
          <w:sz w:val="22"/>
          <w:szCs w:val="22"/>
        </w:rPr>
        <w:t>Az intézmény a 2014</w:t>
      </w:r>
      <w:r w:rsidRPr="002D4CFE">
        <w:rPr>
          <w:sz w:val="22"/>
          <w:szCs w:val="22"/>
        </w:rPr>
        <w:t>. I. félév</w:t>
      </w:r>
      <w:r>
        <w:rPr>
          <w:sz w:val="22"/>
          <w:szCs w:val="22"/>
        </w:rPr>
        <w:t>i működését 7 fő közalkalmazottal és 4 fő közfoglalkoztatottal látta el</w:t>
      </w:r>
      <w:r w:rsidRPr="002D4CFE">
        <w:rPr>
          <w:sz w:val="22"/>
          <w:szCs w:val="22"/>
        </w:rPr>
        <w:t>.</w:t>
      </w:r>
    </w:p>
    <w:p w:rsidR="00462E26" w:rsidRPr="002D4CFE" w:rsidRDefault="00462E26" w:rsidP="00602837">
      <w:pPr>
        <w:jc w:val="both"/>
        <w:rPr>
          <w:sz w:val="22"/>
          <w:szCs w:val="22"/>
        </w:rPr>
      </w:pPr>
      <w:r>
        <w:rPr>
          <w:sz w:val="22"/>
          <w:szCs w:val="22"/>
        </w:rPr>
        <w:t>Az államháztartáson belülről működési célr</w:t>
      </w:r>
      <w:r w:rsidR="009A282E">
        <w:rPr>
          <w:sz w:val="22"/>
          <w:szCs w:val="22"/>
        </w:rPr>
        <w:t>a átvett pénzeszközök bevétel jogcímen 2 fő közfoglalkoztatott támogatását tervezték, az intézményi közfoglalkoztatás májustól kezdődően zajlik, így az időarányos alatti a teljesítés.</w:t>
      </w:r>
    </w:p>
    <w:p w:rsidR="00F01ACB" w:rsidRDefault="009A282E" w:rsidP="00602837">
      <w:pPr>
        <w:jc w:val="both"/>
        <w:rPr>
          <w:sz w:val="22"/>
          <w:szCs w:val="22"/>
        </w:rPr>
      </w:pPr>
      <w:r>
        <w:rPr>
          <w:sz w:val="22"/>
          <w:szCs w:val="22"/>
        </w:rPr>
        <w:t>A terembérleti díjak éves bevételi előirányzata 900 e Ft</w:t>
      </w:r>
      <w:r w:rsidR="00F01ACB">
        <w:rPr>
          <w:sz w:val="22"/>
          <w:szCs w:val="22"/>
        </w:rPr>
        <w:t>, a félévi teljesítés 598</w:t>
      </w:r>
      <w:r>
        <w:rPr>
          <w:sz w:val="22"/>
          <w:szCs w:val="22"/>
        </w:rPr>
        <w:t xml:space="preserve"> e Ft volt, az első félévi bevétel egy része pénzügyileg a második félév elején realizálódott, ennek összege 322 e Ft volt. </w:t>
      </w:r>
    </w:p>
    <w:p w:rsidR="005406DA" w:rsidRDefault="009A282E" w:rsidP="00602837">
      <w:pPr>
        <w:jc w:val="both"/>
        <w:rPr>
          <w:sz w:val="22"/>
          <w:szCs w:val="22"/>
        </w:rPr>
      </w:pPr>
      <w:r>
        <w:rPr>
          <w:sz w:val="22"/>
          <w:szCs w:val="22"/>
        </w:rPr>
        <w:t>Ennek figyelembe vételével</w:t>
      </w:r>
      <w:r w:rsidR="003A7F23">
        <w:rPr>
          <w:sz w:val="22"/>
          <w:szCs w:val="22"/>
        </w:rPr>
        <w:t>,</w:t>
      </w:r>
      <w:r>
        <w:rPr>
          <w:sz w:val="22"/>
          <w:szCs w:val="22"/>
        </w:rPr>
        <w:t xml:space="preserve"> 2014. I. félévére vonatkozóan</w:t>
      </w:r>
      <w:r w:rsidR="003A7F23">
        <w:rPr>
          <w:sz w:val="22"/>
          <w:szCs w:val="22"/>
        </w:rPr>
        <w:t>,</w:t>
      </w:r>
      <w:r>
        <w:rPr>
          <w:sz w:val="22"/>
          <w:szCs w:val="22"/>
        </w:rPr>
        <w:t xml:space="preserve"> a bevételek az időarányos előirányzatot meghaladják.</w:t>
      </w:r>
    </w:p>
    <w:p w:rsidR="00CD3D9E" w:rsidRDefault="00F01ACB" w:rsidP="00CD3D9E">
      <w:pPr>
        <w:jc w:val="both"/>
        <w:rPr>
          <w:sz w:val="22"/>
          <w:szCs w:val="22"/>
        </w:rPr>
      </w:pPr>
      <w:r w:rsidRPr="00CD3D9E">
        <w:rPr>
          <w:sz w:val="22"/>
          <w:szCs w:val="22"/>
        </w:rPr>
        <w:t>Könyvtári és számítástechnikai szolgáltatás bevételeként 400 e Ft</w:t>
      </w:r>
      <w:r w:rsidR="00D1534D" w:rsidRPr="00CD3D9E">
        <w:rPr>
          <w:sz w:val="22"/>
          <w:szCs w:val="22"/>
        </w:rPr>
        <w:t>, a könyvtári tagsági díjként 170 e Ft, színház belépőjegy bevételként 130</w:t>
      </w:r>
      <w:r w:rsidR="00F27C3B">
        <w:rPr>
          <w:sz w:val="22"/>
          <w:szCs w:val="22"/>
        </w:rPr>
        <w:t xml:space="preserve"> </w:t>
      </w:r>
      <w:r w:rsidR="00D1534D" w:rsidRPr="00CD3D9E">
        <w:rPr>
          <w:sz w:val="22"/>
          <w:szCs w:val="22"/>
        </w:rPr>
        <w:t xml:space="preserve">e Ft, mozijegybevételként </w:t>
      </w:r>
      <w:r w:rsidR="002B56E3" w:rsidRPr="00CD3D9E">
        <w:rPr>
          <w:sz w:val="22"/>
          <w:szCs w:val="22"/>
        </w:rPr>
        <w:t>260 e Ft</w:t>
      </w:r>
      <w:r w:rsidRPr="00CD3D9E">
        <w:rPr>
          <w:sz w:val="22"/>
          <w:szCs w:val="22"/>
        </w:rPr>
        <w:t xml:space="preserve"> a tervezett éves előirányzat, a teljesítés 129 e Ft volt. </w:t>
      </w:r>
    </w:p>
    <w:p w:rsidR="00CD3D9E" w:rsidRPr="00CD3D9E" w:rsidRDefault="00CD3D9E" w:rsidP="00CD3D9E">
      <w:pPr>
        <w:jc w:val="both"/>
        <w:rPr>
          <w:sz w:val="22"/>
          <w:szCs w:val="22"/>
        </w:rPr>
      </w:pPr>
      <w:r w:rsidRPr="00CD3D9E">
        <w:rPr>
          <w:sz w:val="22"/>
          <w:szCs w:val="22"/>
        </w:rPr>
        <w:t>A könyvtár tagok többsége közvetett támogatásban részesül, mert sok a tanuló, illetve nyugdíjas</w:t>
      </w:r>
      <w:r>
        <w:rPr>
          <w:sz w:val="22"/>
          <w:szCs w:val="22"/>
        </w:rPr>
        <w:t>, akik díjmentesen vehetik igénybe a szolgáltatást</w:t>
      </w:r>
      <w:r w:rsidR="00CE1433">
        <w:rPr>
          <w:sz w:val="22"/>
          <w:szCs w:val="22"/>
        </w:rPr>
        <w:t>. A díjat fizető</w:t>
      </w:r>
      <w:r w:rsidRPr="00CD3D9E">
        <w:rPr>
          <w:sz w:val="22"/>
          <w:szCs w:val="22"/>
        </w:rPr>
        <w:t xml:space="preserve"> beiratkozók száma azért is csökk</w:t>
      </w:r>
      <w:r>
        <w:rPr>
          <w:sz w:val="22"/>
          <w:szCs w:val="22"/>
        </w:rPr>
        <w:t>ent, mert</w:t>
      </w:r>
      <w:r w:rsidRPr="00CD3D9E">
        <w:rPr>
          <w:sz w:val="22"/>
          <w:szCs w:val="22"/>
        </w:rPr>
        <w:t xml:space="preserve"> egyre több a munkanélküli, vagy</w:t>
      </w:r>
      <w:r>
        <w:rPr>
          <w:sz w:val="22"/>
          <w:szCs w:val="22"/>
        </w:rPr>
        <w:t xml:space="preserve"> a</w:t>
      </w:r>
      <w:r w:rsidRPr="00CD3D9E">
        <w:rPr>
          <w:sz w:val="22"/>
          <w:szCs w:val="22"/>
        </w:rPr>
        <w:t xml:space="preserve"> kev</w:t>
      </w:r>
      <w:r>
        <w:rPr>
          <w:sz w:val="22"/>
          <w:szCs w:val="22"/>
        </w:rPr>
        <w:t>és jövedelemmel rendelkező lakos</w:t>
      </w:r>
      <w:r w:rsidRPr="00CD3D9E">
        <w:rPr>
          <w:sz w:val="22"/>
          <w:szCs w:val="22"/>
        </w:rPr>
        <w:t xml:space="preserve">. Egy éve </w:t>
      </w:r>
      <w:r>
        <w:rPr>
          <w:sz w:val="22"/>
          <w:szCs w:val="22"/>
        </w:rPr>
        <w:t>költözte</w:t>
      </w:r>
      <w:r w:rsidRPr="00CD3D9E">
        <w:rPr>
          <w:sz w:val="22"/>
          <w:szCs w:val="22"/>
        </w:rPr>
        <w:t>k vissza a magas színvona</w:t>
      </w:r>
      <w:r>
        <w:rPr>
          <w:sz w:val="22"/>
          <w:szCs w:val="22"/>
        </w:rPr>
        <w:t>lon kialakított új könyvtárba, a</w:t>
      </w:r>
      <w:r w:rsidRPr="00CD3D9E">
        <w:rPr>
          <w:sz w:val="22"/>
          <w:szCs w:val="22"/>
        </w:rPr>
        <w:t>ddig egy nagyon szerény körülmények között működő épületben történt a szolgáltatás. A könyvtárhasználóknak meg kellett ismerniük, hozzá kellett szokniuk, hogy újra a régi</w:t>
      </w:r>
      <w:r w:rsidR="003A7F23">
        <w:rPr>
          <w:sz w:val="22"/>
          <w:szCs w:val="22"/>
        </w:rPr>
        <w:t>,</w:t>
      </w:r>
      <w:r w:rsidRPr="00CD3D9E">
        <w:rPr>
          <w:sz w:val="22"/>
          <w:szCs w:val="22"/>
        </w:rPr>
        <w:t xml:space="preserve"> megszokott helyen folyik a könyvkölcsönzés. Ez is oka annak, hogy kevesebb a</w:t>
      </w:r>
      <w:r>
        <w:rPr>
          <w:sz w:val="22"/>
          <w:szCs w:val="22"/>
        </w:rPr>
        <w:t xml:space="preserve"> könyvtár tagsági díj</w:t>
      </w:r>
      <w:r w:rsidRPr="00CD3D9E">
        <w:rPr>
          <w:sz w:val="22"/>
          <w:szCs w:val="22"/>
        </w:rPr>
        <w:t>bevétel. Az internet használat ma már olyan mértékben elterjedt, hogy szint</w:t>
      </w:r>
      <w:r>
        <w:rPr>
          <w:sz w:val="22"/>
          <w:szCs w:val="22"/>
        </w:rPr>
        <w:t>e az emberek mindennapi életének szerves részét képezi, é</w:t>
      </w:r>
      <w:r w:rsidRPr="00CD3D9E">
        <w:rPr>
          <w:sz w:val="22"/>
          <w:szCs w:val="22"/>
        </w:rPr>
        <w:t>ppen ezért a könyvtár teleház szolgáltatása egyre jo</w:t>
      </w:r>
      <w:r>
        <w:rPr>
          <w:sz w:val="22"/>
          <w:szCs w:val="22"/>
        </w:rPr>
        <w:t>bban háttérbe szorul. Így évről-</w:t>
      </w:r>
      <w:r w:rsidRPr="00CD3D9E">
        <w:rPr>
          <w:sz w:val="22"/>
          <w:szCs w:val="22"/>
        </w:rPr>
        <w:t>évre rohamosan cs</w:t>
      </w:r>
      <w:r>
        <w:rPr>
          <w:sz w:val="22"/>
          <w:szCs w:val="22"/>
        </w:rPr>
        <w:t xml:space="preserve">ökken az ebből származó bevétel, a következő évi költségvetés készítésénél ezeket figyelembe kell venni. </w:t>
      </w:r>
    </w:p>
    <w:p w:rsidR="009A282E" w:rsidRPr="00CD3D9E" w:rsidRDefault="009A282E" w:rsidP="00CD3D9E">
      <w:pPr>
        <w:jc w:val="both"/>
        <w:rPr>
          <w:sz w:val="22"/>
          <w:szCs w:val="22"/>
        </w:rPr>
      </w:pPr>
    </w:p>
    <w:p w:rsidR="00462E26" w:rsidRDefault="00462E26" w:rsidP="00462E26">
      <w:pPr>
        <w:jc w:val="both"/>
        <w:rPr>
          <w:sz w:val="22"/>
          <w:szCs w:val="22"/>
        </w:rPr>
      </w:pPr>
      <w:r>
        <w:rPr>
          <w:sz w:val="22"/>
          <w:szCs w:val="22"/>
        </w:rPr>
        <w:t>Az intézményfinanszírozás tervteljesítési mutatója 46,6 %, a félévi időarányos alatt maradt.</w:t>
      </w:r>
    </w:p>
    <w:p w:rsidR="00462E26" w:rsidRDefault="00462E26" w:rsidP="00602837">
      <w:pPr>
        <w:jc w:val="both"/>
        <w:rPr>
          <w:sz w:val="22"/>
          <w:szCs w:val="22"/>
        </w:rPr>
      </w:pPr>
    </w:p>
    <w:p w:rsidR="002B56E3" w:rsidRDefault="002B56E3" w:rsidP="00602837">
      <w:pPr>
        <w:jc w:val="both"/>
        <w:rPr>
          <w:sz w:val="22"/>
          <w:szCs w:val="22"/>
        </w:rPr>
      </w:pPr>
      <w:r>
        <w:rPr>
          <w:sz w:val="22"/>
          <w:szCs w:val="22"/>
        </w:rPr>
        <w:t xml:space="preserve">A </w:t>
      </w:r>
      <w:r w:rsidR="00C65C85">
        <w:rPr>
          <w:sz w:val="22"/>
          <w:szCs w:val="22"/>
        </w:rPr>
        <w:t>személyi juttatások és járulék</w:t>
      </w:r>
      <w:r w:rsidR="003A7F23">
        <w:rPr>
          <w:sz w:val="22"/>
          <w:szCs w:val="22"/>
        </w:rPr>
        <w:t>ainál a tervteljesítési mutató</w:t>
      </w:r>
      <w:r w:rsidR="00C65C85">
        <w:rPr>
          <w:sz w:val="22"/>
          <w:szCs w:val="22"/>
        </w:rPr>
        <w:t xml:space="preserve"> 47</w:t>
      </w:r>
      <w:r w:rsidR="003A7F23">
        <w:rPr>
          <w:sz w:val="22"/>
          <w:szCs w:val="22"/>
        </w:rPr>
        <w:t xml:space="preserve"> </w:t>
      </w:r>
      <w:r w:rsidR="00C65C85">
        <w:rPr>
          <w:sz w:val="22"/>
          <w:szCs w:val="22"/>
        </w:rPr>
        <w:t>%</w:t>
      </w:r>
      <w:r w:rsidR="00D70214">
        <w:rPr>
          <w:sz w:val="22"/>
          <w:szCs w:val="22"/>
        </w:rPr>
        <w:t xml:space="preserve"> illetve 46 %</w:t>
      </w:r>
      <w:r w:rsidR="00C65C85">
        <w:rPr>
          <w:sz w:val="22"/>
          <w:szCs w:val="22"/>
        </w:rPr>
        <w:t>, ennek oka az, hogy a közfoglalkoztatásra az intézménynek a tervezettnél később volt lehetősége pályázni, az év első hónapjaiban az önkormányzat által kerültek alkalmazásra az intézményben dolgozó közfoglalkoztatottak.</w:t>
      </w:r>
    </w:p>
    <w:p w:rsidR="00222320" w:rsidRDefault="00222320" w:rsidP="00602837">
      <w:pPr>
        <w:jc w:val="both"/>
        <w:rPr>
          <w:sz w:val="22"/>
          <w:szCs w:val="22"/>
        </w:rPr>
      </w:pPr>
      <w:r>
        <w:rPr>
          <w:sz w:val="22"/>
          <w:szCs w:val="22"/>
        </w:rPr>
        <w:t>A dologi kiadások kiemelt éves előirányzata 20.138 e Ft, a teljesítés 8.827 e Ft volt, a tervteljesítési mutató 43,8</w:t>
      </w:r>
      <w:r w:rsidR="003A7F23">
        <w:rPr>
          <w:sz w:val="22"/>
          <w:szCs w:val="22"/>
        </w:rPr>
        <w:t xml:space="preserve"> </w:t>
      </w:r>
      <w:r>
        <w:rPr>
          <w:sz w:val="22"/>
          <w:szCs w:val="22"/>
        </w:rPr>
        <w:t xml:space="preserve">%. </w:t>
      </w:r>
    </w:p>
    <w:p w:rsidR="00C65C85" w:rsidRDefault="00222320" w:rsidP="00602837">
      <w:pPr>
        <w:jc w:val="both"/>
        <w:rPr>
          <w:sz w:val="22"/>
          <w:szCs w:val="22"/>
        </w:rPr>
      </w:pPr>
      <w:r>
        <w:rPr>
          <w:sz w:val="22"/>
          <w:szCs w:val="22"/>
        </w:rPr>
        <w:t>A dologi kiadások kiemelt előirányzaton belül a</w:t>
      </w:r>
      <w:r w:rsidR="0023733D">
        <w:rPr>
          <w:sz w:val="22"/>
          <w:szCs w:val="22"/>
        </w:rPr>
        <w:t xml:space="preserve"> készletbeszerzéseknél a tel</w:t>
      </w:r>
      <w:r w:rsidR="0020005E">
        <w:rPr>
          <w:sz w:val="22"/>
          <w:szCs w:val="22"/>
        </w:rPr>
        <w:t xml:space="preserve">jesítési adat </w:t>
      </w:r>
      <w:r>
        <w:rPr>
          <w:sz w:val="22"/>
          <w:szCs w:val="22"/>
        </w:rPr>
        <w:t xml:space="preserve">1.905 e Ft, amely </w:t>
      </w:r>
      <w:r w:rsidR="0023733D">
        <w:rPr>
          <w:sz w:val="22"/>
          <w:szCs w:val="22"/>
        </w:rPr>
        <w:t>meghaladja az éves előirányzat idő</w:t>
      </w:r>
      <w:r w:rsidR="0020005E">
        <w:rPr>
          <w:sz w:val="22"/>
          <w:szCs w:val="22"/>
        </w:rPr>
        <w:t>arányos részét, a 975 e Ft-ot. E</w:t>
      </w:r>
      <w:r w:rsidR="0023733D">
        <w:rPr>
          <w:sz w:val="22"/>
          <w:szCs w:val="22"/>
        </w:rPr>
        <w:t>nnek oka az, hogy az intézmény költségvetésében tervezett</w:t>
      </w:r>
      <w:r w:rsidR="003A7F23">
        <w:rPr>
          <w:sz w:val="22"/>
          <w:szCs w:val="22"/>
        </w:rPr>
        <w:t xml:space="preserve"> városi rendezvények tervezett </w:t>
      </w:r>
      <w:r w:rsidR="0023733D">
        <w:rPr>
          <w:sz w:val="22"/>
          <w:szCs w:val="22"/>
        </w:rPr>
        <w:t>összegét - a felhasználáshoz igazodóan - a különböző kia</w:t>
      </w:r>
      <w:r>
        <w:rPr>
          <w:sz w:val="22"/>
          <w:szCs w:val="22"/>
        </w:rPr>
        <w:t>dási jogcímekre megbontva kell módosítani</w:t>
      </w:r>
      <w:r w:rsidR="0023733D">
        <w:rPr>
          <w:sz w:val="22"/>
          <w:szCs w:val="22"/>
        </w:rPr>
        <w:t xml:space="preserve">. </w:t>
      </w:r>
    </w:p>
    <w:p w:rsidR="00272410" w:rsidRPr="005973A0" w:rsidRDefault="0023733D" w:rsidP="00602837">
      <w:pPr>
        <w:jc w:val="both"/>
        <w:rPr>
          <w:sz w:val="22"/>
          <w:szCs w:val="22"/>
        </w:rPr>
      </w:pPr>
      <w:r>
        <w:rPr>
          <w:sz w:val="22"/>
          <w:szCs w:val="22"/>
        </w:rPr>
        <w:t>Az egyéb szolgáltatások esetében</w:t>
      </w:r>
      <w:r w:rsidR="003A7F23">
        <w:rPr>
          <w:sz w:val="22"/>
          <w:szCs w:val="22"/>
        </w:rPr>
        <w:t>,</w:t>
      </w:r>
      <w:r>
        <w:rPr>
          <w:sz w:val="22"/>
          <w:szCs w:val="22"/>
        </w:rPr>
        <w:t xml:space="preserve"> ugyanezen ok miatt alacsony a teljesítés, az éves előir</w:t>
      </w:r>
      <w:r w:rsidR="0020005E">
        <w:rPr>
          <w:sz w:val="22"/>
          <w:szCs w:val="22"/>
        </w:rPr>
        <w:t>ányzat 14.415</w:t>
      </w:r>
      <w:r>
        <w:rPr>
          <w:sz w:val="22"/>
          <w:szCs w:val="22"/>
        </w:rPr>
        <w:t xml:space="preserve">e Ft, a félévi teljesítési adat 4.651 e Ft. </w:t>
      </w:r>
      <w:r w:rsidR="00884D9E">
        <w:rPr>
          <w:sz w:val="22"/>
          <w:szCs w:val="22"/>
        </w:rPr>
        <w:t>Az egyéb szolgáltatások jogcímen szerepel többek között a városi rendezvényekr</w:t>
      </w:r>
      <w:r w:rsidR="007D02A4">
        <w:rPr>
          <w:sz w:val="22"/>
          <w:szCs w:val="22"/>
        </w:rPr>
        <w:t xml:space="preserve">e tervezett összeg, 7.782 e Ft, az </w:t>
      </w:r>
      <w:r w:rsidR="00770697">
        <w:rPr>
          <w:sz w:val="22"/>
          <w:szCs w:val="22"/>
        </w:rPr>
        <w:t xml:space="preserve">intézmény költségvetésében tervezett </w:t>
      </w:r>
      <w:r w:rsidR="007D02A4">
        <w:rPr>
          <w:sz w:val="22"/>
          <w:szCs w:val="22"/>
        </w:rPr>
        <w:t xml:space="preserve">ünnepségek </w:t>
      </w:r>
      <w:r w:rsidR="00770697">
        <w:rPr>
          <w:sz w:val="22"/>
          <w:szCs w:val="22"/>
        </w:rPr>
        <w:t>az év második felében kerülnek megrendezésre.</w:t>
      </w:r>
      <w:r w:rsidR="00B6314D">
        <w:rPr>
          <w:sz w:val="22"/>
          <w:szCs w:val="22"/>
        </w:rPr>
        <w:t xml:space="preserve"> </w:t>
      </w:r>
    </w:p>
    <w:p w:rsidR="000D2949" w:rsidRPr="002D4CFE" w:rsidRDefault="000D2949" w:rsidP="00602837">
      <w:pPr>
        <w:jc w:val="both"/>
        <w:rPr>
          <w:b/>
          <w:i/>
          <w:sz w:val="22"/>
          <w:szCs w:val="22"/>
          <w:u w:val="single"/>
        </w:rPr>
      </w:pPr>
    </w:p>
    <w:p w:rsidR="00DC23B9" w:rsidRPr="002D4CFE" w:rsidRDefault="00DC23B9" w:rsidP="00602837">
      <w:pPr>
        <w:jc w:val="both"/>
        <w:rPr>
          <w:b/>
          <w:i/>
          <w:sz w:val="22"/>
          <w:szCs w:val="22"/>
          <w:u w:val="single"/>
        </w:rPr>
      </w:pPr>
      <w:r w:rsidRPr="002D4CFE">
        <w:rPr>
          <w:b/>
          <w:i/>
          <w:sz w:val="22"/>
          <w:szCs w:val="22"/>
          <w:u w:val="single"/>
        </w:rPr>
        <w:t>Napsugár Óvoda</w:t>
      </w:r>
      <w:r w:rsidR="00B33DCB" w:rsidRPr="002D4CFE">
        <w:rPr>
          <w:b/>
          <w:i/>
          <w:sz w:val="22"/>
          <w:szCs w:val="22"/>
          <w:u w:val="single"/>
        </w:rPr>
        <w:t xml:space="preserve"> és Bölcsőde</w:t>
      </w:r>
    </w:p>
    <w:p w:rsidR="00602837" w:rsidRPr="002D4CFE" w:rsidRDefault="00602837" w:rsidP="00602837">
      <w:pPr>
        <w:jc w:val="both"/>
        <w:rPr>
          <w:b/>
          <w:sz w:val="22"/>
          <w:szCs w:val="22"/>
          <w:u w:val="single"/>
        </w:rPr>
      </w:pPr>
    </w:p>
    <w:p w:rsidR="007D0A99" w:rsidRDefault="007D0A99" w:rsidP="00602837">
      <w:pPr>
        <w:jc w:val="both"/>
        <w:rPr>
          <w:sz w:val="22"/>
          <w:szCs w:val="22"/>
        </w:rPr>
      </w:pPr>
      <w:r>
        <w:rPr>
          <w:sz w:val="22"/>
          <w:szCs w:val="22"/>
        </w:rPr>
        <w:t>Az intézmény a 2014</w:t>
      </w:r>
      <w:r w:rsidRPr="002D4CFE">
        <w:rPr>
          <w:sz w:val="22"/>
          <w:szCs w:val="22"/>
        </w:rPr>
        <w:t>. I. félév</w:t>
      </w:r>
      <w:r>
        <w:rPr>
          <w:sz w:val="22"/>
          <w:szCs w:val="22"/>
        </w:rPr>
        <w:t xml:space="preserve">i működését 37 fő közalkalmazottal, 1 fő </w:t>
      </w:r>
      <w:proofErr w:type="spellStart"/>
      <w:r>
        <w:rPr>
          <w:sz w:val="22"/>
          <w:szCs w:val="22"/>
        </w:rPr>
        <w:t>PÉP-programban</w:t>
      </w:r>
      <w:proofErr w:type="spellEnd"/>
      <w:r>
        <w:rPr>
          <w:sz w:val="22"/>
          <w:szCs w:val="22"/>
        </w:rPr>
        <w:t xml:space="preserve"> részt vevővel, 7 fő közfoglalkoztatottal, 1 fő megváltozott munkaképességű dolgozóval látta el</w:t>
      </w:r>
      <w:r w:rsidRPr="002D4CFE">
        <w:rPr>
          <w:sz w:val="22"/>
          <w:szCs w:val="22"/>
        </w:rPr>
        <w:t>.</w:t>
      </w:r>
    </w:p>
    <w:p w:rsidR="00FE0ED3" w:rsidRDefault="00FE0ED3" w:rsidP="00FE0ED3">
      <w:pPr>
        <w:jc w:val="both"/>
        <w:rPr>
          <w:sz w:val="22"/>
          <w:szCs w:val="22"/>
        </w:rPr>
      </w:pPr>
      <w:r>
        <w:rPr>
          <w:sz w:val="22"/>
          <w:szCs w:val="22"/>
        </w:rPr>
        <w:t xml:space="preserve">Az intézmény 2014. évi működését jelentősen meghatározta az, hogy a konyha működtetését 2014. január 1.-jétől a Városgondnokság végzi. </w:t>
      </w:r>
    </w:p>
    <w:p w:rsidR="00602837" w:rsidRDefault="00602837" w:rsidP="00602837">
      <w:pPr>
        <w:jc w:val="both"/>
        <w:rPr>
          <w:sz w:val="22"/>
          <w:szCs w:val="22"/>
        </w:rPr>
      </w:pPr>
      <w:r w:rsidRPr="002D4CFE">
        <w:rPr>
          <w:sz w:val="22"/>
          <w:szCs w:val="22"/>
        </w:rPr>
        <w:t>Intézményi működési bevét</w:t>
      </w:r>
      <w:r w:rsidR="00AB4A1A">
        <w:rPr>
          <w:sz w:val="22"/>
          <w:szCs w:val="22"/>
        </w:rPr>
        <w:t xml:space="preserve">elek eredeti előirányzata </w:t>
      </w:r>
      <w:r w:rsidR="0020005E">
        <w:rPr>
          <w:sz w:val="22"/>
          <w:szCs w:val="22"/>
        </w:rPr>
        <w:t>17.425</w:t>
      </w:r>
      <w:r w:rsidRPr="002D4CFE">
        <w:rPr>
          <w:sz w:val="22"/>
          <w:szCs w:val="22"/>
        </w:rPr>
        <w:t xml:space="preserve"> e F</w:t>
      </w:r>
      <w:r w:rsidR="0020005E">
        <w:rPr>
          <w:sz w:val="22"/>
          <w:szCs w:val="22"/>
        </w:rPr>
        <w:t>t tel</w:t>
      </w:r>
      <w:r w:rsidR="00AB4A1A">
        <w:rPr>
          <w:sz w:val="22"/>
          <w:szCs w:val="22"/>
        </w:rPr>
        <w:t>jesítés</w:t>
      </w:r>
      <w:r w:rsidR="000C1553">
        <w:rPr>
          <w:sz w:val="22"/>
          <w:szCs w:val="22"/>
        </w:rPr>
        <w:t>,</w:t>
      </w:r>
      <w:r w:rsidR="00AB4A1A">
        <w:rPr>
          <w:sz w:val="22"/>
          <w:szCs w:val="22"/>
        </w:rPr>
        <w:t xml:space="preserve"> 3.777 e Ft, a tervteljesítési mutató</w:t>
      </w:r>
      <w:r w:rsidR="0020005E">
        <w:rPr>
          <w:sz w:val="22"/>
          <w:szCs w:val="22"/>
        </w:rPr>
        <w:t xml:space="preserve"> 43,3</w:t>
      </w:r>
      <w:r w:rsidRPr="002D4CFE">
        <w:rPr>
          <w:sz w:val="22"/>
          <w:szCs w:val="22"/>
        </w:rPr>
        <w:t xml:space="preserve"> %</w:t>
      </w:r>
      <w:r w:rsidR="0020005E">
        <w:rPr>
          <w:sz w:val="22"/>
          <w:szCs w:val="22"/>
        </w:rPr>
        <w:t>.</w:t>
      </w:r>
      <w:r w:rsidR="0059548E">
        <w:rPr>
          <w:sz w:val="22"/>
          <w:szCs w:val="22"/>
        </w:rPr>
        <w:t xml:space="preserve"> Ez alacsonyabb, mint az időarányos összeg amiatt, hogy eredeti előirányzatként került tervezésre egyéb működési bevételként a 2014. évben kiutalásra kerülő IPR forrás 1.261 e Ft összegben, valamint a </w:t>
      </w:r>
      <w:proofErr w:type="spellStart"/>
      <w:r w:rsidR="0059548E">
        <w:rPr>
          <w:sz w:val="22"/>
          <w:szCs w:val="22"/>
        </w:rPr>
        <w:t>PÉP-program</w:t>
      </w:r>
      <w:proofErr w:type="spellEnd"/>
      <w:r w:rsidR="0059548E">
        <w:rPr>
          <w:sz w:val="22"/>
          <w:szCs w:val="22"/>
        </w:rPr>
        <w:t xml:space="preserve"> keretében igényelhető támogatás bevételi előirányzata, amely 1.209 e Ft. Ezek a bevételek a központi költségvetésből származnak és az intézmény </w:t>
      </w:r>
      <w:r w:rsidR="00241C48">
        <w:rPr>
          <w:sz w:val="22"/>
          <w:szCs w:val="22"/>
        </w:rPr>
        <w:t xml:space="preserve">az önkormányzaton keresztül kapja meg intézményfinanszírozásként, így az előirányzat módosítása szükséges a bevételi jogcímek között. </w:t>
      </w:r>
    </w:p>
    <w:p w:rsidR="00602837" w:rsidRPr="007237D1" w:rsidRDefault="007237D1" w:rsidP="00602837">
      <w:pPr>
        <w:jc w:val="both"/>
        <w:rPr>
          <w:sz w:val="22"/>
          <w:szCs w:val="22"/>
        </w:rPr>
      </w:pPr>
      <w:r>
        <w:rPr>
          <w:sz w:val="22"/>
          <w:szCs w:val="22"/>
        </w:rPr>
        <w:t xml:space="preserve">Az államháztartáson belülről működési célra átvett pénzeszközök bevétel jogcímen 7 fő közfoglalkoztatott és egy fő megváltozott munkaképességű dolgozó alkalmazását tervezték, az intézményi közfoglalkoztatás májustól kezdődően zajlik, így az időarányos alatti a teljesítés. </w:t>
      </w:r>
    </w:p>
    <w:p w:rsidR="00602837" w:rsidRPr="002D4CFE" w:rsidRDefault="00602837" w:rsidP="00602837">
      <w:pPr>
        <w:jc w:val="both"/>
        <w:rPr>
          <w:sz w:val="22"/>
          <w:szCs w:val="22"/>
        </w:rPr>
      </w:pPr>
      <w:r w:rsidRPr="002D4CFE">
        <w:rPr>
          <w:sz w:val="22"/>
          <w:szCs w:val="22"/>
        </w:rPr>
        <w:t>Az</w:t>
      </w:r>
      <w:r w:rsidRPr="002D4CFE">
        <w:rPr>
          <w:b/>
          <w:sz w:val="22"/>
          <w:szCs w:val="22"/>
        </w:rPr>
        <w:t xml:space="preserve"> </w:t>
      </w:r>
      <w:r w:rsidR="0099646F">
        <w:rPr>
          <w:sz w:val="22"/>
          <w:szCs w:val="22"/>
        </w:rPr>
        <w:t>intézmény bölcsődei gondozási díjból származó bevételének</w:t>
      </w:r>
      <w:r w:rsidRPr="002D4CFE">
        <w:rPr>
          <w:sz w:val="22"/>
          <w:szCs w:val="22"/>
        </w:rPr>
        <w:t xml:space="preserve"> </w:t>
      </w:r>
      <w:r w:rsidR="0099646F">
        <w:rPr>
          <w:sz w:val="22"/>
          <w:szCs w:val="22"/>
        </w:rPr>
        <w:t>éves tervteljesítési mutatója 62</w:t>
      </w:r>
      <w:r w:rsidR="000C1553">
        <w:rPr>
          <w:sz w:val="22"/>
          <w:szCs w:val="22"/>
        </w:rPr>
        <w:t xml:space="preserve"> </w:t>
      </w:r>
      <w:r w:rsidR="0099646F">
        <w:rPr>
          <w:sz w:val="22"/>
          <w:szCs w:val="22"/>
        </w:rPr>
        <w:t xml:space="preserve">%. </w:t>
      </w:r>
    </w:p>
    <w:p w:rsidR="007237D1" w:rsidRDefault="007237D1" w:rsidP="007237D1">
      <w:pPr>
        <w:jc w:val="both"/>
        <w:rPr>
          <w:sz w:val="22"/>
          <w:szCs w:val="22"/>
        </w:rPr>
      </w:pPr>
      <w:r>
        <w:rPr>
          <w:sz w:val="22"/>
          <w:szCs w:val="22"/>
        </w:rPr>
        <w:t>Az intézményfinanszírozás tervteljesítési mutatója 50,8 %, a félévi időarányosnak megfelel.</w:t>
      </w:r>
    </w:p>
    <w:p w:rsidR="00602837" w:rsidRPr="002D4CFE" w:rsidRDefault="00602837" w:rsidP="00602837">
      <w:pPr>
        <w:jc w:val="both"/>
        <w:rPr>
          <w:i/>
          <w:sz w:val="22"/>
          <w:szCs w:val="22"/>
        </w:rPr>
      </w:pPr>
    </w:p>
    <w:p w:rsidR="00602837" w:rsidRDefault="00602837" w:rsidP="00602837">
      <w:pPr>
        <w:jc w:val="both"/>
        <w:rPr>
          <w:sz w:val="22"/>
          <w:szCs w:val="22"/>
        </w:rPr>
      </w:pPr>
      <w:r w:rsidRPr="002D4CFE">
        <w:rPr>
          <w:sz w:val="22"/>
          <w:szCs w:val="22"/>
        </w:rPr>
        <w:t>Sze</w:t>
      </w:r>
      <w:r w:rsidR="004331A4" w:rsidRPr="002D4CFE">
        <w:rPr>
          <w:sz w:val="22"/>
          <w:szCs w:val="22"/>
        </w:rPr>
        <w:t>mélyi juttatások</w:t>
      </w:r>
      <w:r w:rsidR="00FB7B64">
        <w:rPr>
          <w:sz w:val="22"/>
          <w:szCs w:val="22"/>
        </w:rPr>
        <w:t xml:space="preserve"> éves módosított</w:t>
      </w:r>
      <w:r w:rsidRPr="002D4CFE">
        <w:rPr>
          <w:sz w:val="22"/>
          <w:szCs w:val="22"/>
        </w:rPr>
        <w:t xml:space="preserve"> előirán</w:t>
      </w:r>
      <w:r w:rsidR="00FB7B64">
        <w:rPr>
          <w:sz w:val="22"/>
          <w:szCs w:val="22"/>
        </w:rPr>
        <w:t>yzata 104.358 e Ft, az első félévi teljesítés 48.434</w:t>
      </w:r>
      <w:r w:rsidRPr="002D4CFE">
        <w:rPr>
          <w:sz w:val="22"/>
          <w:szCs w:val="22"/>
        </w:rPr>
        <w:t xml:space="preserve"> e F</w:t>
      </w:r>
      <w:r w:rsidR="00FB7B64">
        <w:rPr>
          <w:sz w:val="22"/>
          <w:szCs w:val="22"/>
        </w:rPr>
        <w:t>t, teljesítés 46,1</w:t>
      </w:r>
      <w:r w:rsidR="000C1553">
        <w:rPr>
          <w:sz w:val="22"/>
          <w:szCs w:val="22"/>
        </w:rPr>
        <w:t xml:space="preserve"> </w:t>
      </w:r>
      <w:r w:rsidR="00FB7B64">
        <w:rPr>
          <w:sz w:val="22"/>
          <w:szCs w:val="22"/>
        </w:rPr>
        <w:t xml:space="preserve">%. Az időarányosnál azért alacsonyabb a teljesítés, mivel a betervezett 3.748 e Ft összegű jubileumi jutalom kifizetése a második félévben esedékes. </w:t>
      </w:r>
    </w:p>
    <w:p w:rsidR="00602837" w:rsidRPr="007D0A99" w:rsidRDefault="00602837" w:rsidP="00602837">
      <w:pPr>
        <w:jc w:val="both"/>
        <w:rPr>
          <w:b/>
          <w:sz w:val="22"/>
          <w:szCs w:val="22"/>
          <w:u w:val="single"/>
        </w:rPr>
      </w:pPr>
    </w:p>
    <w:p w:rsidR="00602837" w:rsidRDefault="00602837" w:rsidP="00674500">
      <w:pPr>
        <w:tabs>
          <w:tab w:val="left" w:pos="2900"/>
        </w:tabs>
        <w:jc w:val="both"/>
        <w:rPr>
          <w:sz w:val="22"/>
          <w:szCs w:val="22"/>
        </w:rPr>
      </w:pPr>
      <w:r w:rsidRPr="002D4CFE">
        <w:rPr>
          <w:sz w:val="22"/>
          <w:szCs w:val="22"/>
        </w:rPr>
        <w:t>Dologi kiadások</w:t>
      </w:r>
      <w:r w:rsidR="007D0A99">
        <w:rPr>
          <w:sz w:val="22"/>
          <w:szCs w:val="22"/>
        </w:rPr>
        <w:t xml:space="preserve"> módosított előirányzata 18.173</w:t>
      </w:r>
      <w:r w:rsidRPr="002D4CFE">
        <w:rPr>
          <w:sz w:val="22"/>
          <w:szCs w:val="22"/>
        </w:rPr>
        <w:t xml:space="preserve"> e Ft</w:t>
      </w:r>
      <w:r w:rsidR="007D0A99">
        <w:rPr>
          <w:sz w:val="22"/>
          <w:szCs w:val="22"/>
        </w:rPr>
        <w:t>, teljesítés 8.857 e Ft, a félévi tervteljesítési mutató</w:t>
      </w:r>
      <w:r w:rsidRPr="002D4CFE">
        <w:rPr>
          <w:sz w:val="22"/>
          <w:szCs w:val="22"/>
        </w:rPr>
        <w:t xml:space="preserve"> </w:t>
      </w:r>
      <w:r w:rsidR="007D0A99">
        <w:rPr>
          <w:sz w:val="22"/>
          <w:szCs w:val="22"/>
        </w:rPr>
        <w:t>48,9</w:t>
      </w:r>
      <w:r w:rsidR="000C1553">
        <w:rPr>
          <w:sz w:val="22"/>
          <w:szCs w:val="22"/>
        </w:rPr>
        <w:t xml:space="preserve"> </w:t>
      </w:r>
      <w:r w:rsidRPr="002D4CFE">
        <w:rPr>
          <w:sz w:val="22"/>
          <w:szCs w:val="22"/>
        </w:rPr>
        <w:t>%</w:t>
      </w:r>
      <w:r w:rsidR="006F3965">
        <w:rPr>
          <w:sz w:val="22"/>
          <w:szCs w:val="22"/>
        </w:rPr>
        <w:t>, a teljesítés az időarányos alatt maradt.</w:t>
      </w:r>
    </w:p>
    <w:p w:rsidR="006F3965" w:rsidRPr="002D4CFE" w:rsidRDefault="006F3965" w:rsidP="00674500">
      <w:pPr>
        <w:tabs>
          <w:tab w:val="left" w:pos="2900"/>
        </w:tabs>
        <w:jc w:val="both"/>
        <w:rPr>
          <w:sz w:val="22"/>
          <w:szCs w:val="22"/>
        </w:rPr>
      </w:pPr>
      <w:r>
        <w:rPr>
          <w:sz w:val="22"/>
          <w:szCs w:val="22"/>
        </w:rPr>
        <w:t>A költségvetési sz</w:t>
      </w:r>
      <w:r w:rsidR="000C1553">
        <w:rPr>
          <w:sz w:val="22"/>
          <w:szCs w:val="22"/>
        </w:rPr>
        <w:t xml:space="preserve">erv 1 db hűtőgépet vásárolt 62 </w:t>
      </w:r>
      <w:r>
        <w:rPr>
          <w:sz w:val="22"/>
          <w:szCs w:val="22"/>
        </w:rPr>
        <w:t xml:space="preserve">e Ft összegben, klíma beszerzésére 150 e Ft-ot használt fel. </w:t>
      </w:r>
    </w:p>
    <w:p w:rsidR="00B80FDB" w:rsidRDefault="00B80FDB" w:rsidP="00602837">
      <w:pPr>
        <w:jc w:val="both"/>
        <w:rPr>
          <w:sz w:val="22"/>
          <w:szCs w:val="22"/>
        </w:rPr>
      </w:pPr>
    </w:p>
    <w:p w:rsidR="00756319" w:rsidRPr="00756319" w:rsidRDefault="00756319" w:rsidP="00602837">
      <w:pPr>
        <w:jc w:val="both"/>
        <w:rPr>
          <w:b/>
          <w:i/>
          <w:sz w:val="22"/>
          <w:szCs w:val="22"/>
          <w:u w:val="single"/>
        </w:rPr>
      </w:pPr>
      <w:r w:rsidRPr="00756319">
        <w:rPr>
          <w:b/>
          <w:i/>
          <w:sz w:val="22"/>
          <w:szCs w:val="22"/>
          <w:u w:val="single"/>
        </w:rPr>
        <w:t>Polgári Szolgáltató Központ</w:t>
      </w:r>
    </w:p>
    <w:p w:rsidR="00312C67" w:rsidRDefault="00312C67" w:rsidP="00602837">
      <w:pPr>
        <w:jc w:val="both"/>
        <w:rPr>
          <w:sz w:val="22"/>
          <w:szCs w:val="22"/>
        </w:rPr>
      </w:pPr>
    </w:p>
    <w:p w:rsidR="00AB4A1A" w:rsidRDefault="00AB4A1A" w:rsidP="00AB4A1A">
      <w:pPr>
        <w:jc w:val="both"/>
        <w:rPr>
          <w:sz w:val="22"/>
          <w:szCs w:val="22"/>
        </w:rPr>
      </w:pPr>
      <w:r>
        <w:rPr>
          <w:sz w:val="22"/>
          <w:szCs w:val="22"/>
        </w:rPr>
        <w:t xml:space="preserve">Az </w:t>
      </w:r>
      <w:r w:rsidR="00C64081">
        <w:rPr>
          <w:sz w:val="22"/>
          <w:szCs w:val="22"/>
        </w:rPr>
        <w:t xml:space="preserve">intézmény </w:t>
      </w:r>
      <w:r>
        <w:rPr>
          <w:sz w:val="22"/>
          <w:szCs w:val="22"/>
        </w:rPr>
        <w:t>2014</w:t>
      </w:r>
      <w:r w:rsidRPr="002D4CFE">
        <w:rPr>
          <w:sz w:val="22"/>
          <w:szCs w:val="22"/>
        </w:rPr>
        <w:t>. I. félév</w:t>
      </w:r>
      <w:r w:rsidR="00E075DF">
        <w:rPr>
          <w:sz w:val="22"/>
          <w:szCs w:val="22"/>
        </w:rPr>
        <w:t>i átlagos statisztikai létszám</w:t>
      </w:r>
      <w:r w:rsidR="00C64081">
        <w:rPr>
          <w:sz w:val="22"/>
          <w:szCs w:val="22"/>
        </w:rPr>
        <w:t xml:space="preserve">ának </w:t>
      </w:r>
      <w:r w:rsidR="00E075DF">
        <w:rPr>
          <w:sz w:val="22"/>
          <w:szCs w:val="22"/>
        </w:rPr>
        <w:t>összetétele</w:t>
      </w:r>
      <w:proofErr w:type="gramStart"/>
      <w:r w:rsidR="00E075DF">
        <w:rPr>
          <w:sz w:val="22"/>
          <w:szCs w:val="22"/>
        </w:rPr>
        <w:t>:  26</w:t>
      </w:r>
      <w:proofErr w:type="gramEnd"/>
      <w:r w:rsidR="00E075DF">
        <w:rPr>
          <w:sz w:val="22"/>
          <w:szCs w:val="22"/>
        </w:rPr>
        <w:t>,75 fő közalkalmazott, 4 fő közfoglalkoztatott, 0,5 fő megváltozott munkaképességű munkavállaló</w:t>
      </w:r>
      <w:r>
        <w:rPr>
          <w:sz w:val="22"/>
          <w:szCs w:val="22"/>
        </w:rPr>
        <w:t xml:space="preserve"> látta el</w:t>
      </w:r>
      <w:r w:rsidRPr="002D4CFE">
        <w:rPr>
          <w:sz w:val="22"/>
          <w:szCs w:val="22"/>
        </w:rPr>
        <w:t>.</w:t>
      </w:r>
      <w:r w:rsidR="00C64081">
        <w:rPr>
          <w:sz w:val="22"/>
          <w:szCs w:val="22"/>
        </w:rPr>
        <w:t xml:space="preserve"> Az üres ál</w:t>
      </w:r>
      <w:r w:rsidR="000C1553">
        <w:rPr>
          <w:sz w:val="22"/>
          <w:szCs w:val="22"/>
        </w:rPr>
        <w:t>láshelyek száma 2014. június 30</w:t>
      </w:r>
      <w:r w:rsidR="00C64081">
        <w:rPr>
          <w:sz w:val="22"/>
          <w:szCs w:val="22"/>
        </w:rPr>
        <w:t>-án 4 volt.</w:t>
      </w:r>
    </w:p>
    <w:p w:rsidR="00FE0ED3" w:rsidRPr="00390788" w:rsidRDefault="00FE0ED3" w:rsidP="00AB4A1A">
      <w:pPr>
        <w:jc w:val="both"/>
        <w:rPr>
          <w:sz w:val="22"/>
          <w:szCs w:val="22"/>
        </w:rPr>
      </w:pPr>
      <w:r>
        <w:rPr>
          <w:sz w:val="22"/>
          <w:szCs w:val="22"/>
        </w:rPr>
        <w:t xml:space="preserve">Az intézmény 2014. évi gazdálkodását alapvetően meghatározta, hogy a konyha működtetése 2014. </w:t>
      </w:r>
      <w:r w:rsidRPr="00390788">
        <w:rPr>
          <w:sz w:val="22"/>
          <w:szCs w:val="22"/>
        </w:rPr>
        <w:t xml:space="preserve">január 1.-jétől átkerült a Városgondnokság üzemeltetésébe. </w:t>
      </w:r>
    </w:p>
    <w:p w:rsidR="00AB4A1A" w:rsidRPr="00390788" w:rsidRDefault="00AB4A1A" w:rsidP="00AB4A1A">
      <w:pPr>
        <w:jc w:val="both"/>
        <w:rPr>
          <w:sz w:val="22"/>
          <w:szCs w:val="22"/>
        </w:rPr>
      </w:pPr>
      <w:r w:rsidRPr="00390788">
        <w:rPr>
          <w:sz w:val="22"/>
          <w:szCs w:val="22"/>
        </w:rPr>
        <w:t xml:space="preserve">Az államháztartáson belülről működési célra átvett </w:t>
      </w:r>
      <w:r w:rsidR="00C64081" w:rsidRPr="00390788">
        <w:rPr>
          <w:sz w:val="22"/>
          <w:szCs w:val="22"/>
        </w:rPr>
        <w:t>pé</w:t>
      </w:r>
      <w:r w:rsidR="00390788" w:rsidRPr="00390788">
        <w:rPr>
          <w:sz w:val="22"/>
          <w:szCs w:val="22"/>
        </w:rPr>
        <w:t xml:space="preserve">nzeszközök bevétel jogcímen 3 </w:t>
      </w:r>
      <w:r w:rsidRPr="00390788">
        <w:rPr>
          <w:sz w:val="22"/>
          <w:szCs w:val="22"/>
        </w:rPr>
        <w:t>fő közfoglalkoztatott támogatását tervezték, az intézményi közfoglalkoztatás májustól kezdődően zajlik, így az időarányos alatti a teljesítés.</w:t>
      </w:r>
    </w:p>
    <w:p w:rsidR="00AB4A1A" w:rsidRDefault="00CF70DB" w:rsidP="00AB4A1A">
      <w:pPr>
        <w:jc w:val="both"/>
        <w:rPr>
          <w:sz w:val="22"/>
          <w:szCs w:val="22"/>
        </w:rPr>
      </w:pPr>
      <w:r>
        <w:rPr>
          <w:sz w:val="22"/>
          <w:szCs w:val="22"/>
        </w:rPr>
        <w:t xml:space="preserve"> </w:t>
      </w:r>
    </w:p>
    <w:p w:rsidR="00AB4A1A" w:rsidRDefault="00CF70DB" w:rsidP="00AB4A1A">
      <w:pPr>
        <w:jc w:val="both"/>
        <w:rPr>
          <w:sz w:val="22"/>
          <w:szCs w:val="22"/>
        </w:rPr>
      </w:pPr>
      <w:r>
        <w:rPr>
          <w:sz w:val="22"/>
          <w:szCs w:val="22"/>
        </w:rPr>
        <w:t xml:space="preserve"> </w:t>
      </w:r>
    </w:p>
    <w:p w:rsidR="00AB4A1A" w:rsidRPr="00CD3D9E" w:rsidRDefault="00781C77" w:rsidP="00AB4A1A">
      <w:pPr>
        <w:jc w:val="both"/>
        <w:rPr>
          <w:sz w:val="22"/>
          <w:szCs w:val="22"/>
        </w:rPr>
      </w:pPr>
      <w:r>
        <w:rPr>
          <w:sz w:val="22"/>
          <w:szCs w:val="22"/>
        </w:rPr>
        <w:t>A szociális étkeztetés és a házi gondozási díjbevételek 2014. évi tervadata 39.765 e Ft volt, a teljesítés 17.980 e Ft, a tervteljesítési mutató 45</w:t>
      </w:r>
      <w:r w:rsidR="000C1553">
        <w:rPr>
          <w:sz w:val="22"/>
          <w:szCs w:val="22"/>
        </w:rPr>
        <w:t xml:space="preserve"> </w:t>
      </w:r>
      <w:r>
        <w:rPr>
          <w:sz w:val="22"/>
          <w:szCs w:val="22"/>
        </w:rPr>
        <w:t xml:space="preserve">%. </w:t>
      </w:r>
    </w:p>
    <w:p w:rsidR="00AB4A1A" w:rsidRDefault="00AB4A1A" w:rsidP="00AB4A1A">
      <w:pPr>
        <w:jc w:val="both"/>
        <w:rPr>
          <w:sz w:val="22"/>
          <w:szCs w:val="22"/>
        </w:rPr>
      </w:pPr>
      <w:r>
        <w:rPr>
          <w:sz w:val="22"/>
          <w:szCs w:val="22"/>
        </w:rPr>
        <w:t>Az intézményfinanszíroz</w:t>
      </w:r>
      <w:r w:rsidR="00FE0ED3">
        <w:rPr>
          <w:sz w:val="22"/>
          <w:szCs w:val="22"/>
        </w:rPr>
        <w:t>ás tervteljesítési mutatója 47,5</w:t>
      </w:r>
      <w:r>
        <w:rPr>
          <w:sz w:val="22"/>
          <w:szCs w:val="22"/>
        </w:rPr>
        <w:t xml:space="preserve"> %, a félévi időarányos alatt maradt.</w:t>
      </w:r>
    </w:p>
    <w:p w:rsidR="00AB4A1A" w:rsidRDefault="00AB4A1A" w:rsidP="00AB4A1A">
      <w:pPr>
        <w:jc w:val="both"/>
        <w:rPr>
          <w:sz w:val="22"/>
          <w:szCs w:val="22"/>
        </w:rPr>
      </w:pPr>
    </w:p>
    <w:p w:rsidR="00AB4A1A" w:rsidRDefault="00AB4A1A" w:rsidP="00AB4A1A">
      <w:pPr>
        <w:jc w:val="both"/>
        <w:rPr>
          <w:sz w:val="22"/>
          <w:szCs w:val="22"/>
        </w:rPr>
      </w:pPr>
      <w:r>
        <w:rPr>
          <w:sz w:val="22"/>
          <w:szCs w:val="22"/>
        </w:rPr>
        <w:t>A személyi juttatások és járulékain</w:t>
      </w:r>
      <w:r w:rsidR="00D70123">
        <w:rPr>
          <w:sz w:val="22"/>
          <w:szCs w:val="22"/>
        </w:rPr>
        <w:t xml:space="preserve">ál a tervteljesítési mutatója 42,9 </w:t>
      </w:r>
      <w:r>
        <w:rPr>
          <w:sz w:val="22"/>
          <w:szCs w:val="22"/>
        </w:rPr>
        <w:t>%, ennek oka</w:t>
      </w:r>
      <w:r w:rsidR="00D70123">
        <w:rPr>
          <w:sz w:val="22"/>
          <w:szCs w:val="22"/>
        </w:rPr>
        <w:t xml:space="preserve"> részben</w:t>
      </w:r>
      <w:r>
        <w:rPr>
          <w:sz w:val="22"/>
          <w:szCs w:val="22"/>
        </w:rPr>
        <w:t xml:space="preserve"> az, hogy a közfoglalkoztatásra az intézménynek a tervezettnél később volt lehetősége pályázni, az év első hónapjaiban az önkormányzat által kerültek alkalmazásra az intézményben dolgozó közfoglalkoztatottak.</w:t>
      </w:r>
      <w:r w:rsidR="00D70123">
        <w:rPr>
          <w:sz w:val="22"/>
          <w:szCs w:val="22"/>
        </w:rPr>
        <w:t xml:space="preserve"> A megtakarítás másik része abból adódik, hogy az intézményben 4 üres álláshely van, amelyen tervezésre kerültek egész évre vonatkozóan a személyi juttatások és a munkaadókat terhelő járulékok. </w:t>
      </w:r>
    </w:p>
    <w:p w:rsidR="00AB4A1A" w:rsidRDefault="00AB4A1A" w:rsidP="00AB4A1A">
      <w:pPr>
        <w:jc w:val="both"/>
        <w:rPr>
          <w:sz w:val="22"/>
          <w:szCs w:val="22"/>
        </w:rPr>
      </w:pPr>
      <w:r>
        <w:rPr>
          <w:sz w:val="22"/>
          <w:szCs w:val="22"/>
        </w:rPr>
        <w:t xml:space="preserve">A dologi kiadások </w:t>
      </w:r>
      <w:r w:rsidR="00FE7F51">
        <w:rPr>
          <w:sz w:val="22"/>
          <w:szCs w:val="22"/>
        </w:rPr>
        <w:t xml:space="preserve">kiemelt előirányzat éves tervadata </w:t>
      </w:r>
      <w:r w:rsidR="00733523">
        <w:rPr>
          <w:sz w:val="22"/>
          <w:szCs w:val="22"/>
        </w:rPr>
        <w:t>64.057 e Ft, a teljesítés 28.031</w:t>
      </w:r>
      <w:r>
        <w:rPr>
          <w:sz w:val="22"/>
          <w:szCs w:val="22"/>
        </w:rPr>
        <w:t>e Ft vol</w:t>
      </w:r>
      <w:r w:rsidR="00733523">
        <w:rPr>
          <w:sz w:val="22"/>
          <w:szCs w:val="22"/>
        </w:rPr>
        <w:t>t, a tervteljesítési mutató 43,7</w:t>
      </w:r>
      <w:r w:rsidR="000C1553">
        <w:rPr>
          <w:sz w:val="22"/>
          <w:szCs w:val="22"/>
        </w:rPr>
        <w:t xml:space="preserve"> </w:t>
      </w:r>
      <w:r>
        <w:rPr>
          <w:sz w:val="22"/>
          <w:szCs w:val="22"/>
        </w:rPr>
        <w:t xml:space="preserve">%. </w:t>
      </w:r>
    </w:p>
    <w:p w:rsidR="000A361B" w:rsidRPr="006F3965" w:rsidRDefault="000A361B" w:rsidP="00602837">
      <w:pPr>
        <w:jc w:val="both"/>
        <w:rPr>
          <w:sz w:val="22"/>
          <w:szCs w:val="22"/>
        </w:rPr>
      </w:pPr>
    </w:p>
    <w:p w:rsidR="004331A4" w:rsidRPr="002D4CFE" w:rsidRDefault="000A361B" w:rsidP="00602837">
      <w:pPr>
        <w:jc w:val="both"/>
        <w:rPr>
          <w:sz w:val="22"/>
          <w:szCs w:val="22"/>
        </w:rPr>
      </w:pPr>
      <w:r>
        <w:rPr>
          <w:sz w:val="22"/>
          <w:szCs w:val="22"/>
        </w:rPr>
        <w:t>A 2014</w:t>
      </w:r>
      <w:r w:rsidR="004331A4" w:rsidRPr="002D4CFE">
        <w:rPr>
          <w:sz w:val="22"/>
          <w:szCs w:val="22"/>
        </w:rPr>
        <w:t xml:space="preserve">. évi költségvetés I. félévi végrehajtásáról szóló </w:t>
      </w:r>
      <w:r w:rsidR="00390788">
        <w:rPr>
          <w:sz w:val="22"/>
          <w:szCs w:val="22"/>
        </w:rPr>
        <w:t xml:space="preserve">beszámolóból </w:t>
      </w:r>
      <w:r>
        <w:rPr>
          <w:sz w:val="22"/>
          <w:szCs w:val="22"/>
        </w:rPr>
        <w:t xml:space="preserve">látható, hogy az önkormányzat költségvetési szerveinek mindegyikénél előfordulnak kisebb-nagyobb eltérések az éves előirányzat időarányos része és a félévi teljesítési adatok között. Több esetben az előirányzat módosítását szükséges végrehajtani, belső átcsoportosításokkal. </w:t>
      </w:r>
    </w:p>
    <w:p w:rsidR="00FC6279" w:rsidRPr="002D4CFE" w:rsidRDefault="004331A4" w:rsidP="00602837">
      <w:pPr>
        <w:jc w:val="both"/>
        <w:rPr>
          <w:sz w:val="22"/>
          <w:szCs w:val="22"/>
        </w:rPr>
      </w:pPr>
      <w:r w:rsidRPr="002D4CFE">
        <w:rPr>
          <w:sz w:val="22"/>
          <w:szCs w:val="22"/>
        </w:rPr>
        <w:t>Az éves költségvetés végrehajtása során</w:t>
      </w:r>
      <w:r w:rsidR="000C1553">
        <w:rPr>
          <w:sz w:val="22"/>
          <w:szCs w:val="22"/>
        </w:rPr>
        <w:t>,</w:t>
      </w:r>
      <w:r w:rsidRPr="002D4CFE">
        <w:rPr>
          <w:sz w:val="22"/>
          <w:szCs w:val="22"/>
        </w:rPr>
        <w:t xml:space="preserve"> a várható bevétel alulteljesítések ismeretében</w:t>
      </w:r>
      <w:r w:rsidR="000C1553">
        <w:rPr>
          <w:sz w:val="22"/>
          <w:szCs w:val="22"/>
        </w:rPr>
        <w:t>,</w:t>
      </w:r>
      <w:r w:rsidRPr="002D4CFE">
        <w:rPr>
          <w:sz w:val="22"/>
          <w:szCs w:val="22"/>
        </w:rPr>
        <w:t xml:space="preserve"> a kiadások csökkentésére kell törekedni </w:t>
      </w:r>
      <w:r w:rsidR="000A361B">
        <w:rPr>
          <w:sz w:val="22"/>
          <w:szCs w:val="22"/>
        </w:rPr>
        <w:t>az év hátralévő részében is</w:t>
      </w:r>
      <w:r w:rsidR="000C1553">
        <w:rPr>
          <w:sz w:val="22"/>
          <w:szCs w:val="22"/>
        </w:rPr>
        <w:t>,</w:t>
      </w:r>
      <w:r w:rsidR="000A361B">
        <w:rPr>
          <w:sz w:val="22"/>
          <w:szCs w:val="22"/>
        </w:rPr>
        <w:t xml:space="preserve"> </w:t>
      </w:r>
      <w:r w:rsidRPr="002D4CFE">
        <w:rPr>
          <w:sz w:val="22"/>
          <w:szCs w:val="22"/>
        </w:rPr>
        <w:t xml:space="preserve">a költségvetési egyensúly megtartása érdekében. </w:t>
      </w:r>
      <w:r w:rsidR="00FC6279" w:rsidRPr="002D4CFE">
        <w:rPr>
          <w:sz w:val="22"/>
          <w:szCs w:val="22"/>
        </w:rPr>
        <w:t xml:space="preserve">Ezt a problémát időben észlelve, minden költségvetési szerv vezetőjének meg kell tenni a szükséges belső intézkedéseket, hiszen felelősek </w:t>
      </w:r>
      <w:r w:rsidR="007E59AD" w:rsidRPr="002D4CFE">
        <w:rPr>
          <w:sz w:val="22"/>
          <w:szCs w:val="22"/>
        </w:rPr>
        <w:t xml:space="preserve">az intézmény költségvetésének </w:t>
      </w:r>
      <w:r w:rsidRPr="002D4CFE">
        <w:rPr>
          <w:sz w:val="22"/>
          <w:szCs w:val="22"/>
        </w:rPr>
        <w:t>végrehajtásáért</w:t>
      </w:r>
      <w:r w:rsidR="00FC6279" w:rsidRPr="002D4CFE">
        <w:rPr>
          <w:sz w:val="22"/>
          <w:szCs w:val="22"/>
        </w:rPr>
        <w:t xml:space="preserve">. </w:t>
      </w:r>
    </w:p>
    <w:p w:rsidR="00B20322" w:rsidRPr="000A361B" w:rsidRDefault="00B20322" w:rsidP="000A361B">
      <w:pPr>
        <w:jc w:val="both"/>
        <w:rPr>
          <w:sz w:val="22"/>
          <w:szCs w:val="22"/>
        </w:rPr>
      </w:pPr>
    </w:p>
    <w:p w:rsidR="00922A17" w:rsidRPr="002D4CFE" w:rsidRDefault="00922A17" w:rsidP="00602837">
      <w:pPr>
        <w:jc w:val="both"/>
        <w:rPr>
          <w:sz w:val="22"/>
          <w:szCs w:val="22"/>
        </w:rPr>
      </w:pPr>
      <w:r w:rsidRPr="002D4CFE">
        <w:rPr>
          <w:sz w:val="22"/>
          <w:szCs w:val="22"/>
        </w:rPr>
        <w:t>Kérem a</w:t>
      </w:r>
      <w:r w:rsidRPr="002D4CFE">
        <w:rPr>
          <w:b/>
          <w:sz w:val="22"/>
          <w:szCs w:val="22"/>
        </w:rPr>
        <w:t xml:space="preserve"> Tisztelt Képviselő-testületet,</w:t>
      </w:r>
      <w:r w:rsidRPr="002D4CFE">
        <w:rPr>
          <w:sz w:val="22"/>
          <w:szCs w:val="22"/>
        </w:rPr>
        <w:t xml:space="preserve"> hogy a beszámolóban foglaltakat és a határozati javaslatot megvitatni, javaslataikkal kiegészíteni, ezt követően elfogadni szíveskedjék.</w:t>
      </w:r>
    </w:p>
    <w:p w:rsidR="001F43E1" w:rsidRPr="002D4CFE" w:rsidRDefault="001F43E1" w:rsidP="00602837">
      <w:pPr>
        <w:jc w:val="both"/>
        <w:rPr>
          <w:b/>
          <w:sz w:val="22"/>
          <w:szCs w:val="22"/>
        </w:rPr>
      </w:pPr>
    </w:p>
    <w:p w:rsidR="001F43E1" w:rsidRPr="000C1553" w:rsidRDefault="00922A17" w:rsidP="00602837">
      <w:pPr>
        <w:jc w:val="both"/>
        <w:rPr>
          <w:sz w:val="24"/>
          <w:szCs w:val="24"/>
        </w:rPr>
      </w:pPr>
      <w:r w:rsidRPr="000C1553">
        <w:rPr>
          <w:b/>
          <w:sz w:val="24"/>
          <w:szCs w:val="24"/>
        </w:rPr>
        <w:t>Polgár</w:t>
      </w:r>
      <w:r w:rsidR="00A85A33" w:rsidRPr="000C1553">
        <w:rPr>
          <w:sz w:val="24"/>
          <w:szCs w:val="24"/>
        </w:rPr>
        <w:t xml:space="preserve">, </w:t>
      </w:r>
      <w:r w:rsidR="000A361B" w:rsidRPr="000C1553">
        <w:rPr>
          <w:b/>
          <w:sz w:val="24"/>
          <w:szCs w:val="24"/>
        </w:rPr>
        <w:t>2014.</w:t>
      </w:r>
      <w:r w:rsidR="00015F53">
        <w:rPr>
          <w:b/>
          <w:sz w:val="24"/>
          <w:szCs w:val="24"/>
        </w:rPr>
        <w:t xml:space="preserve"> </w:t>
      </w:r>
      <w:bookmarkStart w:id="1" w:name="_GoBack"/>
      <w:bookmarkEnd w:id="1"/>
      <w:r w:rsidR="000A361B" w:rsidRPr="000C1553">
        <w:rPr>
          <w:b/>
          <w:sz w:val="24"/>
          <w:szCs w:val="24"/>
        </w:rPr>
        <w:t>szeptember 10.</w:t>
      </w:r>
    </w:p>
    <w:p w:rsidR="002731EB" w:rsidRPr="000C1553" w:rsidRDefault="00922A17" w:rsidP="003F5704">
      <w:pPr>
        <w:jc w:val="both"/>
        <w:rPr>
          <w:b/>
          <w:sz w:val="24"/>
          <w:szCs w:val="24"/>
        </w:rPr>
      </w:pPr>
      <w:r w:rsidRPr="000C1553">
        <w:rPr>
          <w:b/>
          <w:sz w:val="24"/>
          <w:szCs w:val="24"/>
        </w:rPr>
        <w:tab/>
      </w:r>
      <w:r w:rsidRPr="000C1553">
        <w:rPr>
          <w:b/>
          <w:sz w:val="24"/>
          <w:szCs w:val="24"/>
        </w:rPr>
        <w:tab/>
      </w:r>
      <w:r w:rsidRPr="000C1553">
        <w:rPr>
          <w:b/>
          <w:sz w:val="24"/>
          <w:szCs w:val="24"/>
        </w:rPr>
        <w:tab/>
      </w:r>
      <w:r w:rsidRPr="000C1553">
        <w:rPr>
          <w:b/>
          <w:sz w:val="24"/>
          <w:szCs w:val="24"/>
        </w:rPr>
        <w:tab/>
      </w:r>
      <w:r w:rsidRPr="000C1553">
        <w:rPr>
          <w:b/>
          <w:sz w:val="24"/>
          <w:szCs w:val="24"/>
        </w:rPr>
        <w:tab/>
      </w:r>
      <w:r w:rsidRPr="000C1553">
        <w:rPr>
          <w:b/>
          <w:sz w:val="24"/>
          <w:szCs w:val="24"/>
        </w:rPr>
        <w:tab/>
      </w:r>
      <w:r w:rsidRPr="000C1553">
        <w:rPr>
          <w:b/>
          <w:sz w:val="24"/>
          <w:szCs w:val="24"/>
        </w:rPr>
        <w:tab/>
        <w:t xml:space="preserve">Tisztelettel: </w:t>
      </w:r>
    </w:p>
    <w:p w:rsidR="00922A17" w:rsidRPr="000C1553" w:rsidRDefault="00922A17" w:rsidP="00602837">
      <w:pPr>
        <w:ind w:left="4248" w:firstLine="708"/>
        <w:jc w:val="both"/>
        <w:rPr>
          <w:b/>
          <w:sz w:val="24"/>
          <w:szCs w:val="24"/>
        </w:rPr>
      </w:pPr>
      <w:r w:rsidRPr="000C1553">
        <w:rPr>
          <w:b/>
          <w:sz w:val="24"/>
          <w:szCs w:val="24"/>
        </w:rPr>
        <w:tab/>
      </w:r>
      <w:r w:rsidRPr="000C1553">
        <w:rPr>
          <w:b/>
          <w:sz w:val="24"/>
          <w:szCs w:val="24"/>
        </w:rPr>
        <w:tab/>
        <w:t>Tóth József</w:t>
      </w:r>
    </w:p>
    <w:p w:rsidR="00170C54" w:rsidRPr="000C1553" w:rsidRDefault="00F02899" w:rsidP="00602837">
      <w:pPr>
        <w:jc w:val="both"/>
        <w:rPr>
          <w:sz w:val="24"/>
          <w:szCs w:val="24"/>
        </w:rPr>
      </w:pPr>
      <w:r w:rsidRPr="000C1553">
        <w:rPr>
          <w:sz w:val="24"/>
          <w:szCs w:val="24"/>
        </w:rPr>
        <w:tab/>
      </w:r>
      <w:r w:rsidRPr="000C1553">
        <w:rPr>
          <w:sz w:val="24"/>
          <w:szCs w:val="24"/>
        </w:rPr>
        <w:tab/>
      </w:r>
      <w:r w:rsidRPr="000C1553">
        <w:rPr>
          <w:sz w:val="24"/>
          <w:szCs w:val="24"/>
        </w:rPr>
        <w:tab/>
      </w:r>
      <w:r w:rsidRPr="000C1553">
        <w:rPr>
          <w:sz w:val="24"/>
          <w:szCs w:val="24"/>
        </w:rPr>
        <w:tab/>
      </w:r>
      <w:r w:rsidRPr="000C1553">
        <w:rPr>
          <w:sz w:val="24"/>
          <w:szCs w:val="24"/>
        </w:rPr>
        <w:tab/>
      </w:r>
      <w:r w:rsidRPr="000C1553">
        <w:rPr>
          <w:sz w:val="24"/>
          <w:szCs w:val="24"/>
        </w:rPr>
        <w:tab/>
      </w:r>
      <w:r w:rsidRPr="000C1553">
        <w:rPr>
          <w:sz w:val="24"/>
          <w:szCs w:val="24"/>
        </w:rPr>
        <w:tab/>
      </w:r>
      <w:r w:rsidRPr="000C1553">
        <w:rPr>
          <w:sz w:val="24"/>
          <w:szCs w:val="24"/>
        </w:rPr>
        <w:tab/>
      </w:r>
      <w:r w:rsidRPr="000C1553">
        <w:rPr>
          <w:sz w:val="24"/>
          <w:szCs w:val="24"/>
        </w:rPr>
        <w:tab/>
      </w:r>
      <w:proofErr w:type="gramStart"/>
      <w:r w:rsidRPr="000C1553">
        <w:rPr>
          <w:sz w:val="24"/>
          <w:szCs w:val="24"/>
        </w:rPr>
        <w:t>polgármester</w:t>
      </w:r>
      <w:proofErr w:type="gramEnd"/>
    </w:p>
    <w:p w:rsidR="000C1553" w:rsidRDefault="000C1553" w:rsidP="009B6CE4">
      <w:pPr>
        <w:jc w:val="center"/>
        <w:rPr>
          <w:sz w:val="22"/>
          <w:szCs w:val="22"/>
        </w:rPr>
      </w:pPr>
    </w:p>
    <w:p w:rsidR="009B6CE4" w:rsidRPr="002D4CFE" w:rsidRDefault="009B6CE4" w:rsidP="009B6CE4">
      <w:pPr>
        <w:jc w:val="center"/>
        <w:rPr>
          <w:sz w:val="22"/>
          <w:szCs w:val="22"/>
        </w:rPr>
      </w:pPr>
      <w:r w:rsidRPr="002D4CFE">
        <w:rPr>
          <w:sz w:val="22"/>
          <w:szCs w:val="22"/>
        </w:rPr>
        <w:t>Határozati javaslat</w:t>
      </w:r>
    </w:p>
    <w:p w:rsidR="009B6CE4" w:rsidRPr="002D4CFE" w:rsidRDefault="000A361B" w:rsidP="009B6CE4">
      <w:pPr>
        <w:jc w:val="center"/>
        <w:rPr>
          <w:sz w:val="22"/>
          <w:szCs w:val="22"/>
        </w:rPr>
      </w:pPr>
      <w:r>
        <w:rPr>
          <w:sz w:val="22"/>
          <w:szCs w:val="22"/>
        </w:rPr>
        <w:t>.........../2014</w:t>
      </w:r>
      <w:r w:rsidR="00946183">
        <w:rPr>
          <w:sz w:val="22"/>
          <w:szCs w:val="22"/>
        </w:rPr>
        <w:t xml:space="preserve">. (IX. 18.) számú </w:t>
      </w:r>
      <w:r w:rsidR="009B6CE4" w:rsidRPr="002D4CFE">
        <w:rPr>
          <w:sz w:val="22"/>
          <w:szCs w:val="22"/>
        </w:rPr>
        <w:t>határozat</w:t>
      </w:r>
    </w:p>
    <w:p w:rsidR="009B6CE4" w:rsidRPr="002D4CFE" w:rsidRDefault="009B6CE4" w:rsidP="009B6CE4">
      <w:pPr>
        <w:jc w:val="center"/>
        <w:rPr>
          <w:sz w:val="22"/>
          <w:szCs w:val="22"/>
        </w:rPr>
      </w:pPr>
    </w:p>
    <w:p w:rsidR="009B6CE4" w:rsidRPr="002D4CFE" w:rsidRDefault="009B6CE4" w:rsidP="00946183">
      <w:pPr>
        <w:jc w:val="both"/>
        <w:rPr>
          <w:sz w:val="22"/>
          <w:szCs w:val="22"/>
        </w:rPr>
      </w:pPr>
      <w:r w:rsidRPr="002D4CFE">
        <w:rPr>
          <w:sz w:val="22"/>
          <w:szCs w:val="22"/>
        </w:rPr>
        <w:t>Polgár Város Önkormányzatának Képviselő-testülete m</w:t>
      </w:r>
      <w:r w:rsidR="000A361B">
        <w:rPr>
          <w:sz w:val="22"/>
          <w:szCs w:val="22"/>
        </w:rPr>
        <w:t>egtárgyalta az Önkormányzat 2014</w:t>
      </w:r>
      <w:r w:rsidRPr="002D4CFE">
        <w:rPr>
          <w:sz w:val="22"/>
          <w:szCs w:val="22"/>
        </w:rPr>
        <w:t>. év I. félévi költségvetése végrehajtásáról szóló beszámolót és az alábbi határozatot hozta:</w:t>
      </w:r>
    </w:p>
    <w:p w:rsidR="00946183" w:rsidRDefault="00946183" w:rsidP="00946183">
      <w:pPr>
        <w:jc w:val="both"/>
        <w:rPr>
          <w:sz w:val="22"/>
          <w:szCs w:val="22"/>
        </w:rPr>
      </w:pPr>
    </w:p>
    <w:p w:rsidR="009B6CE4" w:rsidRDefault="001764E9" w:rsidP="00946183">
      <w:pPr>
        <w:jc w:val="both"/>
        <w:rPr>
          <w:sz w:val="22"/>
          <w:szCs w:val="22"/>
        </w:rPr>
      </w:pPr>
      <w:r>
        <w:rPr>
          <w:sz w:val="22"/>
          <w:szCs w:val="22"/>
        </w:rPr>
        <w:t>A Képviselő-testület</w:t>
      </w:r>
    </w:p>
    <w:p w:rsidR="001764E9" w:rsidRPr="002D4CFE" w:rsidRDefault="001764E9" w:rsidP="009B6CE4">
      <w:pPr>
        <w:rPr>
          <w:sz w:val="22"/>
          <w:szCs w:val="22"/>
        </w:rPr>
      </w:pPr>
    </w:p>
    <w:p w:rsidR="009B6CE4" w:rsidRPr="002D4CFE" w:rsidRDefault="009B6CE4" w:rsidP="009B6CE4">
      <w:pPr>
        <w:numPr>
          <w:ilvl w:val="0"/>
          <w:numId w:val="4"/>
        </w:numPr>
        <w:jc w:val="both"/>
        <w:rPr>
          <w:sz w:val="22"/>
          <w:szCs w:val="22"/>
        </w:rPr>
      </w:pPr>
      <w:r w:rsidRPr="002D4CFE">
        <w:rPr>
          <w:sz w:val="22"/>
          <w:szCs w:val="22"/>
        </w:rPr>
        <w:t xml:space="preserve"> a </w:t>
      </w:r>
      <w:r w:rsidRPr="00AE24B4">
        <w:rPr>
          <w:sz w:val="22"/>
          <w:szCs w:val="22"/>
        </w:rPr>
        <w:t>települési önkormányzat</w:t>
      </w:r>
      <w:r w:rsidR="000A361B">
        <w:rPr>
          <w:sz w:val="22"/>
          <w:szCs w:val="22"/>
        </w:rPr>
        <w:t xml:space="preserve"> 2014</w:t>
      </w:r>
      <w:r w:rsidRPr="002D4CFE">
        <w:rPr>
          <w:sz w:val="22"/>
          <w:szCs w:val="22"/>
        </w:rPr>
        <w:t xml:space="preserve">. év I. félévi állapot szerinti </w:t>
      </w:r>
    </w:p>
    <w:p w:rsidR="009B6CE4" w:rsidRPr="002D4CFE" w:rsidRDefault="009B6CE4" w:rsidP="009B6CE4">
      <w:pPr>
        <w:spacing w:before="120"/>
        <w:ind w:left="709" w:firstLine="709"/>
        <w:jc w:val="both"/>
        <w:rPr>
          <w:sz w:val="22"/>
          <w:szCs w:val="22"/>
        </w:rPr>
      </w:pPr>
      <w:proofErr w:type="gramStart"/>
      <w:r w:rsidRPr="002D4CFE">
        <w:rPr>
          <w:sz w:val="22"/>
          <w:szCs w:val="22"/>
        </w:rPr>
        <w:t>bevételi</w:t>
      </w:r>
      <w:proofErr w:type="gramEnd"/>
      <w:r w:rsidRPr="002D4CFE">
        <w:rPr>
          <w:sz w:val="22"/>
          <w:szCs w:val="22"/>
        </w:rPr>
        <w:t xml:space="preserve"> </w:t>
      </w:r>
      <w:r w:rsidR="000A361B">
        <w:rPr>
          <w:sz w:val="22"/>
          <w:szCs w:val="22"/>
        </w:rPr>
        <w:t>főösszegét</w:t>
      </w:r>
      <w:r w:rsidR="000A361B">
        <w:rPr>
          <w:sz w:val="22"/>
          <w:szCs w:val="22"/>
        </w:rPr>
        <w:tab/>
        <w:t xml:space="preserve">           </w:t>
      </w:r>
      <w:r w:rsidR="000A361B">
        <w:rPr>
          <w:sz w:val="22"/>
          <w:szCs w:val="22"/>
        </w:rPr>
        <w:tab/>
        <w:t>1.532.143</w:t>
      </w:r>
      <w:r w:rsidRPr="002D4CFE">
        <w:rPr>
          <w:sz w:val="22"/>
          <w:szCs w:val="22"/>
        </w:rPr>
        <w:t xml:space="preserve"> e Ft-ban </w:t>
      </w:r>
    </w:p>
    <w:p w:rsidR="009B6CE4" w:rsidRPr="002D4CFE" w:rsidRDefault="000A361B" w:rsidP="009B6CE4">
      <w:pPr>
        <w:ind w:left="708" w:firstLine="708"/>
        <w:jc w:val="both"/>
        <w:rPr>
          <w:sz w:val="22"/>
          <w:szCs w:val="22"/>
        </w:rPr>
      </w:pPr>
      <w:proofErr w:type="gramStart"/>
      <w:r>
        <w:rPr>
          <w:sz w:val="22"/>
          <w:szCs w:val="22"/>
        </w:rPr>
        <w:t>kiadási</w:t>
      </w:r>
      <w:proofErr w:type="gramEnd"/>
      <w:r>
        <w:rPr>
          <w:sz w:val="22"/>
          <w:szCs w:val="22"/>
        </w:rPr>
        <w:t xml:space="preserve"> főösszegét</w:t>
      </w:r>
      <w:r>
        <w:rPr>
          <w:sz w:val="22"/>
          <w:szCs w:val="22"/>
        </w:rPr>
        <w:tab/>
      </w:r>
      <w:r>
        <w:rPr>
          <w:sz w:val="22"/>
          <w:szCs w:val="22"/>
        </w:rPr>
        <w:tab/>
        <w:t>1.597.037</w:t>
      </w:r>
      <w:r w:rsidR="009B6CE4" w:rsidRPr="002D4CFE">
        <w:rPr>
          <w:sz w:val="22"/>
          <w:szCs w:val="22"/>
        </w:rPr>
        <w:t xml:space="preserve"> e Ft-ban</w:t>
      </w:r>
    </w:p>
    <w:p w:rsidR="009B6CE4" w:rsidRPr="002D4CFE" w:rsidRDefault="009B6CE4" w:rsidP="009B6CE4">
      <w:pPr>
        <w:spacing w:before="120"/>
        <w:ind w:firstLine="709"/>
        <w:jc w:val="both"/>
        <w:rPr>
          <w:sz w:val="22"/>
          <w:szCs w:val="22"/>
        </w:rPr>
      </w:pPr>
      <w:proofErr w:type="gramStart"/>
      <w:r w:rsidRPr="002D4CFE">
        <w:rPr>
          <w:sz w:val="22"/>
          <w:szCs w:val="22"/>
        </w:rPr>
        <w:t>állapítja</w:t>
      </w:r>
      <w:proofErr w:type="gramEnd"/>
      <w:r w:rsidRPr="002D4CFE">
        <w:rPr>
          <w:sz w:val="22"/>
          <w:szCs w:val="22"/>
        </w:rPr>
        <w:t xml:space="preserve"> meg. </w:t>
      </w:r>
    </w:p>
    <w:p w:rsidR="009B6CE4" w:rsidRPr="002D4CFE" w:rsidRDefault="009B6CE4" w:rsidP="009B6CE4">
      <w:pPr>
        <w:ind w:firstLine="708"/>
        <w:jc w:val="both"/>
        <w:rPr>
          <w:sz w:val="22"/>
          <w:szCs w:val="22"/>
        </w:rPr>
      </w:pPr>
    </w:p>
    <w:p w:rsidR="009B6CE4" w:rsidRPr="002D4CFE" w:rsidRDefault="009B6CE4" w:rsidP="009B6CE4">
      <w:pPr>
        <w:numPr>
          <w:ilvl w:val="0"/>
          <w:numId w:val="4"/>
        </w:numPr>
        <w:jc w:val="both"/>
        <w:rPr>
          <w:sz w:val="22"/>
          <w:szCs w:val="22"/>
        </w:rPr>
      </w:pPr>
      <w:r w:rsidRPr="002D4CFE">
        <w:rPr>
          <w:sz w:val="22"/>
          <w:szCs w:val="22"/>
        </w:rPr>
        <w:t>felhívja a költségvetési szervek vezetőinek figyelmét, hogy a félévi teljesítési adatok ismeretében</w:t>
      </w:r>
      <w:r w:rsidR="001764E9">
        <w:rPr>
          <w:sz w:val="22"/>
          <w:szCs w:val="22"/>
        </w:rPr>
        <w:t>,</w:t>
      </w:r>
      <w:r w:rsidRPr="002D4CFE">
        <w:rPr>
          <w:sz w:val="22"/>
          <w:szCs w:val="22"/>
        </w:rPr>
        <w:t xml:space="preserve"> a bevétel elmaradások összegének figyelembe vételével biztosítsa a kiadások csökkentését, az intézmény pénzügyi egyensúlyának megtartása érdekében.</w:t>
      </w:r>
    </w:p>
    <w:p w:rsidR="009B6CE4" w:rsidRPr="002D4CFE" w:rsidRDefault="009B6CE4" w:rsidP="009B6CE4">
      <w:pPr>
        <w:jc w:val="both"/>
        <w:rPr>
          <w:sz w:val="22"/>
          <w:szCs w:val="22"/>
        </w:rPr>
      </w:pPr>
    </w:p>
    <w:p w:rsidR="009B6CE4" w:rsidRPr="002D4CFE" w:rsidRDefault="001764E9" w:rsidP="009B6CE4">
      <w:pPr>
        <w:numPr>
          <w:ilvl w:val="0"/>
          <w:numId w:val="4"/>
        </w:numPr>
        <w:jc w:val="both"/>
        <w:rPr>
          <w:sz w:val="22"/>
          <w:szCs w:val="22"/>
        </w:rPr>
      </w:pPr>
      <w:r>
        <w:rPr>
          <w:sz w:val="22"/>
          <w:szCs w:val="22"/>
        </w:rPr>
        <w:t xml:space="preserve">felhívja az </w:t>
      </w:r>
      <w:r w:rsidR="009B6CE4" w:rsidRPr="002D4CFE">
        <w:rPr>
          <w:sz w:val="22"/>
          <w:szCs w:val="22"/>
        </w:rPr>
        <w:t>intézmé</w:t>
      </w:r>
      <w:r w:rsidR="000A361B">
        <w:rPr>
          <w:sz w:val="22"/>
          <w:szCs w:val="22"/>
        </w:rPr>
        <w:t>nyek vezetői</w:t>
      </w:r>
      <w:r>
        <w:rPr>
          <w:sz w:val="22"/>
          <w:szCs w:val="22"/>
        </w:rPr>
        <w:t>t, hogy</w:t>
      </w:r>
      <w:r w:rsidR="000A361B">
        <w:rPr>
          <w:sz w:val="22"/>
          <w:szCs w:val="22"/>
        </w:rPr>
        <w:t xml:space="preserve"> gondoskodjanak 2014</w:t>
      </w:r>
      <w:r w:rsidR="009B6CE4" w:rsidRPr="002D4CFE">
        <w:rPr>
          <w:sz w:val="22"/>
          <w:szCs w:val="22"/>
        </w:rPr>
        <w:t>. II. félévében is a takarékos, körültekintő gazdálkodásról</w:t>
      </w:r>
      <w:r w:rsidR="003F5704">
        <w:rPr>
          <w:sz w:val="22"/>
          <w:szCs w:val="22"/>
        </w:rPr>
        <w:t>,</w:t>
      </w:r>
      <w:r w:rsidR="009B6CE4" w:rsidRPr="002D4CFE">
        <w:rPr>
          <w:sz w:val="22"/>
          <w:szCs w:val="22"/>
        </w:rPr>
        <w:t xml:space="preserve"> a működőképesség fenntartása érdekében. </w:t>
      </w:r>
    </w:p>
    <w:p w:rsidR="009B6CE4" w:rsidRPr="002D4CFE" w:rsidRDefault="009B6CE4" w:rsidP="009B6CE4">
      <w:pPr>
        <w:jc w:val="both"/>
        <w:rPr>
          <w:sz w:val="22"/>
          <w:szCs w:val="22"/>
        </w:rPr>
      </w:pPr>
    </w:p>
    <w:p w:rsidR="003F5704" w:rsidRPr="00390788" w:rsidRDefault="003F5704" w:rsidP="003F5704">
      <w:pPr>
        <w:tabs>
          <w:tab w:val="left" w:pos="708"/>
          <w:tab w:val="left" w:pos="1416"/>
          <w:tab w:val="left" w:pos="2124"/>
          <w:tab w:val="left" w:pos="2832"/>
          <w:tab w:val="left" w:pos="3540"/>
          <w:tab w:val="left" w:pos="4248"/>
          <w:tab w:val="left" w:pos="4956"/>
          <w:tab w:val="left" w:pos="5664"/>
          <w:tab w:val="left" w:pos="7523"/>
        </w:tabs>
        <w:jc w:val="both"/>
        <w:rPr>
          <w:sz w:val="22"/>
          <w:szCs w:val="22"/>
        </w:rPr>
      </w:pPr>
      <w:r>
        <w:rPr>
          <w:sz w:val="22"/>
          <w:szCs w:val="22"/>
        </w:rPr>
        <w:tab/>
        <w:t xml:space="preserve">Határidő: </w:t>
      </w:r>
      <w:r>
        <w:rPr>
          <w:sz w:val="22"/>
          <w:szCs w:val="22"/>
        </w:rPr>
        <w:tab/>
        <w:t>értelemszerűen</w:t>
      </w:r>
    </w:p>
    <w:p w:rsidR="009B6CE4" w:rsidRPr="002D4CFE" w:rsidRDefault="009B6CE4" w:rsidP="003F5704">
      <w:pPr>
        <w:ind w:firstLine="708"/>
        <w:jc w:val="both"/>
        <w:rPr>
          <w:sz w:val="22"/>
          <w:szCs w:val="22"/>
        </w:rPr>
      </w:pPr>
      <w:r w:rsidRPr="002D4CFE">
        <w:rPr>
          <w:sz w:val="22"/>
          <w:szCs w:val="22"/>
        </w:rPr>
        <w:t>Felelős:</w:t>
      </w:r>
      <w:r w:rsidR="003F5704">
        <w:rPr>
          <w:sz w:val="22"/>
          <w:szCs w:val="22"/>
        </w:rPr>
        <w:tab/>
      </w:r>
      <w:r w:rsidRPr="002D4CFE">
        <w:rPr>
          <w:sz w:val="22"/>
          <w:szCs w:val="22"/>
        </w:rPr>
        <w:t xml:space="preserve"> </w:t>
      </w:r>
      <w:r w:rsidR="003F5704">
        <w:rPr>
          <w:sz w:val="22"/>
          <w:szCs w:val="22"/>
        </w:rPr>
        <w:tab/>
      </w:r>
      <w:r w:rsidRPr="002D4CFE">
        <w:rPr>
          <w:sz w:val="22"/>
          <w:szCs w:val="22"/>
        </w:rPr>
        <w:t>Tóth József polgármester</w:t>
      </w:r>
    </w:p>
    <w:p w:rsidR="009B6CE4" w:rsidRPr="002D4CFE" w:rsidRDefault="000A361B" w:rsidP="009B6CE4">
      <w:pPr>
        <w:jc w:val="both"/>
        <w:rPr>
          <w:sz w:val="22"/>
          <w:szCs w:val="22"/>
        </w:rPr>
      </w:pPr>
      <w:r>
        <w:rPr>
          <w:sz w:val="22"/>
          <w:szCs w:val="22"/>
        </w:rPr>
        <w:tab/>
      </w:r>
      <w:r>
        <w:rPr>
          <w:sz w:val="22"/>
          <w:szCs w:val="22"/>
        </w:rPr>
        <w:tab/>
      </w:r>
      <w:r w:rsidR="003F5704">
        <w:rPr>
          <w:sz w:val="22"/>
          <w:szCs w:val="22"/>
        </w:rPr>
        <w:tab/>
      </w:r>
      <w:proofErr w:type="gramStart"/>
      <w:r>
        <w:rPr>
          <w:sz w:val="22"/>
          <w:szCs w:val="22"/>
        </w:rPr>
        <w:t>i</w:t>
      </w:r>
      <w:r w:rsidR="009B6CE4" w:rsidRPr="002D4CFE">
        <w:rPr>
          <w:sz w:val="22"/>
          <w:szCs w:val="22"/>
        </w:rPr>
        <w:t>ntézményvezetők</w:t>
      </w:r>
      <w:proofErr w:type="gramEnd"/>
    </w:p>
    <w:sectPr w:rsidR="009B6CE4" w:rsidRPr="002D4CFE" w:rsidSect="00B845E9">
      <w:headerReference w:type="even" r:id="rId7"/>
      <w:headerReference w:type="default" r:id="rId8"/>
      <w:footerReference w:type="even" r:id="rId9"/>
      <w:footerReference w:type="defaul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039" w:rsidRDefault="00186039">
      <w:r>
        <w:separator/>
      </w:r>
    </w:p>
  </w:endnote>
  <w:endnote w:type="continuationSeparator" w:id="0">
    <w:p w:rsidR="00186039" w:rsidRDefault="0018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811" w:rsidRDefault="006A7811" w:rsidP="00B845E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6A7811" w:rsidRDefault="006A781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811" w:rsidRDefault="006A7811" w:rsidP="00B845E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015F53">
      <w:rPr>
        <w:rStyle w:val="Oldalszm"/>
        <w:noProof/>
      </w:rPr>
      <w:t>8</w:t>
    </w:r>
    <w:r>
      <w:rPr>
        <w:rStyle w:val="Oldalszm"/>
      </w:rPr>
      <w:fldChar w:fldCharType="end"/>
    </w:r>
  </w:p>
  <w:p w:rsidR="006A7811" w:rsidRDefault="006A781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039" w:rsidRDefault="00186039">
      <w:r>
        <w:separator/>
      </w:r>
    </w:p>
  </w:footnote>
  <w:footnote w:type="continuationSeparator" w:id="0">
    <w:p w:rsidR="00186039" w:rsidRDefault="0018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811" w:rsidRDefault="006A7811" w:rsidP="00980C2A">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6A7811" w:rsidRDefault="006A781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811" w:rsidRDefault="006A7811" w:rsidP="00980C2A">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015F53">
      <w:rPr>
        <w:rStyle w:val="Oldalszm"/>
        <w:noProof/>
      </w:rPr>
      <w:t>8</w:t>
    </w:r>
    <w:r>
      <w:rPr>
        <w:rStyle w:val="Oldalszm"/>
      </w:rPr>
      <w:fldChar w:fldCharType="end"/>
    </w:r>
  </w:p>
  <w:p w:rsidR="006A7811" w:rsidRDefault="006A781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4EC1"/>
    <w:multiLevelType w:val="hybridMultilevel"/>
    <w:tmpl w:val="0906922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0346332C"/>
    <w:multiLevelType w:val="multilevel"/>
    <w:tmpl w:val="B13264C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6A22F0B"/>
    <w:multiLevelType w:val="multilevel"/>
    <w:tmpl w:val="4B12548A"/>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8D456E9"/>
    <w:multiLevelType w:val="hybridMultilevel"/>
    <w:tmpl w:val="CFC437BC"/>
    <w:lvl w:ilvl="0" w:tplc="04070001">
      <w:start w:val="1"/>
      <w:numFmt w:val="bullet"/>
      <w:lvlText w:val=""/>
      <w:lvlJc w:val="left"/>
      <w:pPr>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95B2B26"/>
    <w:multiLevelType w:val="hybridMultilevel"/>
    <w:tmpl w:val="CD0E41A4"/>
    <w:lvl w:ilvl="0" w:tplc="040E0001">
      <w:start w:val="1"/>
      <w:numFmt w:val="bullet"/>
      <w:lvlText w:val=""/>
      <w:lvlJc w:val="left"/>
      <w:pPr>
        <w:tabs>
          <w:tab w:val="num" w:pos="1425"/>
        </w:tabs>
        <w:ind w:left="1425" w:hanging="360"/>
      </w:pPr>
      <w:rPr>
        <w:rFonts w:ascii="Symbol" w:hAnsi="Symbol" w:hint="default"/>
      </w:rPr>
    </w:lvl>
    <w:lvl w:ilvl="1" w:tplc="040E0003" w:tentative="1">
      <w:start w:val="1"/>
      <w:numFmt w:val="bullet"/>
      <w:lvlText w:val="o"/>
      <w:lvlJc w:val="left"/>
      <w:pPr>
        <w:tabs>
          <w:tab w:val="num" w:pos="2145"/>
        </w:tabs>
        <w:ind w:left="2145" w:hanging="360"/>
      </w:pPr>
      <w:rPr>
        <w:rFonts w:ascii="Courier New" w:hAnsi="Courier New" w:cs="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cs="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cs="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5">
    <w:nsid w:val="0F0C02B9"/>
    <w:multiLevelType w:val="hybridMultilevel"/>
    <w:tmpl w:val="CE10DC6C"/>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6">
    <w:nsid w:val="10291B0A"/>
    <w:multiLevelType w:val="multilevel"/>
    <w:tmpl w:val="4B12548A"/>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50D40D7"/>
    <w:multiLevelType w:val="hybridMultilevel"/>
    <w:tmpl w:val="68B0B598"/>
    <w:lvl w:ilvl="0" w:tplc="A77A7F18">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1C49487E"/>
    <w:multiLevelType w:val="hybridMultilevel"/>
    <w:tmpl w:val="B5E21B80"/>
    <w:lvl w:ilvl="0" w:tplc="04070001">
      <w:start w:val="1"/>
      <w:numFmt w:val="bullet"/>
      <w:lvlText w:val=""/>
      <w:lvlJc w:val="left"/>
      <w:pPr>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1F8569F6"/>
    <w:multiLevelType w:val="hybridMultilevel"/>
    <w:tmpl w:val="ACBAC7A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26E43880"/>
    <w:multiLevelType w:val="hybridMultilevel"/>
    <w:tmpl w:val="6B0E71EC"/>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2CBD7F8E"/>
    <w:multiLevelType w:val="hybridMultilevel"/>
    <w:tmpl w:val="C3D207E4"/>
    <w:lvl w:ilvl="0" w:tplc="F60852FA">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2FD95FFB"/>
    <w:multiLevelType w:val="hybridMultilevel"/>
    <w:tmpl w:val="A0660B5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3F915444"/>
    <w:multiLevelType w:val="hybridMultilevel"/>
    <w:tmpl w:val="C2129F2A"/>
    <w:lvl w:ilvl="0" w:tplc="55B67CD0">
      <w:numFmt w:val="bullet"/>
      <w:lvlText w:val="-"/>
      <w:lvlJc w:val="left"/>
      <w:pPr>
        <w:tabs>
          <w:tab w:val="num" w:pos="1020"/>
        </w:tabs>
        <w:ind w:left="1020" w:hanging="6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43303F30"/>
    <w:multiLevelType w:val="hybridMultilevel"/>
    <w:tmpl w:val="55480A46"/>
    <w:lvl w:ilvl="0" w:tplc="040E0001">
      <w:start w:val="1"/>
      <w:numFmt w:val="bullet"/>
      <w:lvlText w:val=""/>
      <w:lvlJc w:val="left"/>
      <w:pPr>
        <w:tabs>
          <w:tab w:val="num" w:pos="783"/>
        </w:tabs>
        <w:ind w:left="783" w:hanging="360"/>
      </w:pPr>
      <w:rPr>
        <w:rFonts w:ascii="Symbol" w:hAnsi="Symbol" w:hint="default"/>
      </w:rPr>
    </w:lvl>
    <w:lvl w:ilvl="1" w:tplc="040E0003" w:tentative="1">
      <w:start w:val="1"/>
      <w:numFmt w:val="bullet"/>
      <w:lvlText w:val="o"/>
      <w:lvlJc w:val="left"/>
      <w:pPr>
        <w:tabs>
          <w:tab w:val="num" w:pos="1503"/>
        </w:tabs>
        <w:ind w:left="1503" w:hanging="360"/>
      </w:pPr>
      <w:rPr>
        <w:rFonts w:ascii="Courier New" w:hAnsi="Courier New" w:cs="Courier New" w:hint="default"/>
      </w:rPr>
    </w:lvl>
    <w:lvl w:ilvl="2" w:tplc="040E0005" w:tentative="1">
      <w:start w:val="1"/>
      <w:numFmt w:val="bullet"/>
      <w:lvlText w:val=""/>
      <w:lvlJc w:val="left"/>
      <w:pPr>
        <w:tabs>
          <w:tab w:val="num" w:pos="2223"/>
        </w:tabs>
        <w:ind w:left="2223" w:hanging="360"/>
      </w:pPr>
      <w:rPr>
        <w:rFonts w:ascii="Wingdings" w:hAnsi="Wingdings" w:hint="default"/>
      </w:rPr>
    </w:lvl>
    <w:lvl w:ilvl="3" w:tplc="040E0001" w:tentative="1">
      <w:start w:val="1"/>
      <w:numFmt w:val="bullet"/>
      <w:lvlText w:val=""/>
      <w:lvlJc w:val="left"/>
      <w:pPr>
        <w:tabs>
          <w:tab w:val="num" w:pos="2943"/>
        </w:tabs>
        <w:ind w:left="2943" w:hanging="360"/>
      </w:pPr>
      <w:rPr>
        <w:rFonts w:ascii="Symbol" w:hAnsi="Symbol" w:hint="default"/>
      </w:rPr>
    </w:lvl>
    <w:lvl w:ilvl="4" w:tplc="040E0003" w:tentative="1">
      <w:start w:val="1"/>
      <w:numFmt w:val="bullet"/>
      <w:lvlText w:val="o"/>
      <w:lvlJc w:val="left"/>
      <w:pPr>
        <w:tabs>
          <w:tab w:val="num" w:pos="3663"/>
        </w:tabs>
        <w:ind w:left="3663" w:hanging="360"/>
      </w:pPr>
      <w:rPr>
        <w:rFonts w:ascii="Courier New" w:hAnsi="Courier New" w:cs="Courier New" w:hint="default"/>
      </w:rPr>
    </w:lvl>
    <w:lvl w:ilvl="5" w:tplc="040E0005" w:tentative="1">
      <w:start w:val="1"/>
      <w:numFmt w:val="bullet"/>
      <w:lvlText w:val=""/>
      <w:lvlJc w:val="left"/>
      <w:pPr>
        <w:tabs>
          <w:tab w:val="num" w:pos="4383"/>
        </w:tabs>
        <w:ind w:left="4383" w:hanging="360"/>
      </w:pPr>
      <w:rPr>
        <w:rFonts w:ascii="Wingdings" w:hAnsi="Wingdings" w:hint="default"/>
      </w:rPr>
    </w:lvl>
    <w:lvl w:ilvl="6" w:tplc="040E0001" w:tentative="1">
      <w:start w:val="1"/>
      <w:numFmt w:val="bullet"/>
      <w:lvlText w:val=""/>
      <w:lvlJc w:val="left"/>
      <w:pPr>
        <w:tabs>
          <w:tab w:val="num" w:pos="5103"/>
        </w:tabs>
        <w:ind w:left="5103" w:hanging="360"/>
      </w:pPr>
      <w:rPr>
        <w:rFonts w:ascii="Symbol" w:hAnsi="Symbol" w:hint="default"/>
      </w:rPr>
    </w:lvl>
    <w:lvl w:ilvl="7" w:tplc="040E0003" w:tentative="1">
      <w:start w:val="1"/>
      <w:numFmt w:val="bullet"/>
      <w:lvlText w:val="o"/>
      <w:lvlJc w:val="left"/>
      <w:pPr>
        <w:tabs>
          <w:tab w:val="num" w:pos="5823"/>
        </w:tabs>
        <w:ind w:left="5823" w:hanging="360"/>
      </w:pPr>
      <w:rPr>
        <w:rFonts w:ascii="Courier New" w:hAnsi="Courier New" w:cs="Courier New" w:hint="default"/>
      </w:rPr>
    </w:lvl>
    <w:lvl w:ilvl="8" w:tplc="040E0005" w:tentative="1">
      <w:start w:val="1"/>
      <w:numFmt w:val="bullet"/>
      <w:lvlText w:val=""/>
      <w:lvlJc w:val="left"/>
      <w:pPr>
        <w:tabs>
          <w:tab w:val="num" w:pos="6543"/>
        </w:tabs>
        <w:ind w:left="6543" w:hanging="360"/>
      </w:pPr>
      <w:rPr>
        <w:rFonts w:ascii="Wingdings" w:hAnsi="Wingdings" w:hint="default"/>
      </w:rPr>
    </w:lvl>
  </w:abstractNum>
  <w:abstractNum w:abstractNumId="15">
    <w:nsid w:val="4A46249C"/>
    <w:multiLevelType w:val="hybridMultilevel"/>
    <w:tmpl w:val="50E86B7A"/>
    <w:lvl w:ilvl="0" w:tplc="04070001">
      <w:start w:val="1"/>
      <w:numFmt w:val="bullet"/>
      <w:lvlText w:val=""/>
      <w:lvlJc w:val="left"/>
      <w:pPr>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4D190D11"/>
    <w:multiLevelType w:val="hybridMultilevel"/>
    <w:tmpl w:val="CA5246A2"/>
    <w:lvl w:ilvl="0" w:tplc="47503C82">
      <w:start w:val="4"/>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4DB31667"/>
    <w:multiLevelType w:val="hybridMultilevel"/>
    <w:tmpl w:val="51F47DE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518B117E"/>
    <w:multiLevelType w:val="multilevel"/>
    <w:tmpl w:val="4B12548A"/>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4CC5C50"/>
    <w:multiLevelType w:val="hybridMultilevel"/>
    <w:tmpl w:val="30582112"/>
    <w:lvl w:ilvl="0" w:tplc="040E0001">
      <w:start w:val="1"/>
      <w:numFmt w:val="bullet"/>
      <w:lvlText w:val=""/>
      <w:lvlJc w:val="left"/>
      <w:pPr>
        <w:tabs>
          <w:tab w:val="num" w:pos="1425"/>
        </w:tabs>
        <w:ind w:left="1425" w:hanging="360"/>
      </w:pPr>
      <w:rPr>
        <w:rFonts w:ascii="Symbol" w:hAnsi="Symbol" w:hint="default"/>
      </w:rPr>
    </w:lvl>
    <w:lvl w:ilvl="1" w:tplc="040E0003" w:tentative="1">
      <w:start w:val="1"/>
      <w:numFmt w:val="bullet"/>
      <w:lvlText w:val="o"/>
      <w:lvlJc w:val="left"/>
      <w:pPr>
        <w:tabs>
          <w:tab w:val="num" w:pos="2145"/>
        </w:tabs>
        <w:ind w:left="2145" w:hanging="360"/>
      </w:pPr>
      <w:rPr>
        <w:rFonts w:ascii="Courier New" w:hAnsi="Courier New" w:cs="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cs="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cs="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20">
    <w:nsid w:val="55DB74F5"/>
    <w:multiLevelType w:val="hybridMultilevel"/>
    <w:tmpl w:val="637AA66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5C7428D9"/>
    <w:multiLevelType w:val="hybridMultilevel"/>
    <w:tmpl w:val="91ECAE86"/>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5FE936F8"/>
    <w:multiLevelType w:val="hybridMultilevel"/>
    <w:tmpl w:val="0B0C2BB2"/>
    <w:lvl w:ilvl="0" w:tplc="040E0003">
      <w:start w:val="1"/>
      <w:numFmt w:val="bullet"/>
      <w:lvlText w:val="o"/>
      <w:lvlJc w:val="left"/>
      <w:pPr>
        <w:tabs>
          <w:tab w:val="num" w:pos="1423"/>
        </w:tabs>
        <w:ind w:left="1423" w:hanging="360"/>
      </w:pPr>
      <w:rPr>
        <w:rFonts w:ascii="Courier New" w:hAnsi="Courier New" w:cs="Courier New" w:hint="default"/>
      </w:rPr>
    </w:lvl>
    <w:lvl w:ilvl="1" w:tplc="040E0003" w:tentative="1">
      <w:start w:val="1"/>
      <w:numFmt w:val="bullet"/>
      <w:lvlText w:val="o"/>
      <w:lvlJc w:val="left"/>
      <w:pPr>
        <w:tabs>
          <w:tab w:val="num" w:pos="2143"/>
        </w:tabs>
        <w:ind w:left="2143" w:hanging="360"/>
      </w:pPr>
      <w:rPr>
        <w:rFonts w:ascii="Courier New" w:hAnsi="Courier New" w:cs="Courier New" w:hint="default"/>
      </w:rPr>
    </w:lvl>
    <w:lvl w:ilvl="2" w:tplc="040E0005" w:tentative="1">
      <w:start w:val="1"/>
      <w:numFmt w:val="bullet"/>
      <w:lvlText w:val=""/>
      <w:lvlJc w:val="left"/>
      <w:pPr>
        <w:tabs>
          <w:tab w:val="num" w:pos="2863"/>
        </w:tabs>
        <w:ind w:left="2863" w:hanging="360"/>
      </w:pPr>
      <w:rPr>
        <w:rFonts w:ascii="Wingdings" w:hAnsi="Wingdings" w:hint="default"/>
      </w:rPr>
    </w:lvl>
    <w:lvl w:ilvl="3" w:tplc="040E0001" w:tentative="1">
      <w:start w:val="1"/>
      <w:numFmt w:val="bullet"/>
      <w:lvlText w:val=""/>
      <w:lvlJc w:val="left"/>
      <w:pPr>
        <w:tabs>
          <w:tab w:val="num" w:pos="3583"/>
        </w:tabs>
        <w:ind w:left="3583" w:hanging="360"/>
      </w:pPr>
      <w:rPr>
        <w:rFonts w:ascii="Symbol" w:hAnsi="Symbol" w:hint="default"/>
      </w:rPr>
    </w:lvl>
    <w:lvl w:ilvl="4" w:tplc="040E0003" w:tentative="1">
      <w:start w:val="1"/>
      <w:numFmt w:val="bullet"/>
      <w:lvlText w:val="o"/>
      <w:lvlJc w:val="left"/>
      <w:pPr>
        <w:tabs>
          <w:tab w:val="num" w:pos="4303"/>
        </w:tabs>
        <w:ind w:left="4303" w:hanging="360"/>
      </w:pPr>
      <w:rPr>
        <w:rFonts w:ascii="Courier New" w:hAnsi="Courier New" w:cs="Courier New" w:hint="default"/>
      </w:rPr>
    </w:lvl>
    <w:lvl w:ilvl="5" w:tplc="040E0005" w:tentative="1">
      <w:start w:val="1"/>
      <w:numFmt w:val="bullet"/>
      <w:lvlText w:val=""/>
      <w:lvlJc w:val="left"/>
      <w:pPr>
        <w:tabs>
          <w:tab w:val="num" w:pos="5023"/>
        </w:tabs>
        <w:ind w:left="5023" w:hanging="360"/>
      </w:pPr>
      <w:rPr>
        <w:rFonts w:ascii="Wingdings" w:hAnsi="Wingdings" w:hint="default"/>
      </w:rPr>
    </w:lvl>
    <w:lvl w:ilvl="6" w:tplc="040E0001" w:tentative="1">
      <w:start w:val="1"/>
      <w:numFmt w:val="bullet"/>
      <w:lvlText w:val=""/>
      <w:lvlJc w:val="left"/>
      <w:pPr>
        <w:tabs>
          <w:tab w:val="num" w:pos="5743"/>
        </w:tabs>
        <w:ind w:left="5743" w:hanging="360"/>
      </w:pPr>
      <w:rPr>
        <w:rFonts w:ascii="Symbol" w:hAnsi="Symbol" w:hint="default"/>
      </w:rPr>
    </w:lvl>
    <w:lvl w:ilvl="7" w:tplc="040E0003" w:tentative="1">
      <w:start w:val="1"/>
      <w:numFmt w:val="bullet"/>
      <w:lvlText w:val="o"/>
      <w:lvlJc w:val="left"/>
      <w:pPr>
        <w:tabs>
          <w:tab w:val="num" w:pos="6463"/>
        </w:tabs>
        <w:ind w:left="6463" w:hanging="360"/>
      </w:pPr>
      <w:rPr>
        <w:rFonts w:ascii="Courier New" w:hAnsi="Courier New" w:cs="Courier New" w:hint="default"/>
      </w:rPr>
    </w:lvl>
    <w:lvl w:ilvl="8" w:tplc="040E0005" w:tentative="1">
      <w:start w:val="1"/>
      <w:numFmt w:val="bullet"/>
      <w:lvlText w:val=""/>
      <w:lvlJc w:val="left"/>
      <w:pPr>
        <w:tabs>
          <w:tab w:val="num" w:pos="7183"/>
        </w:tabs>
        <w:ind w:left="7183" w:hanging="360"/>
      </w:pPr>
      <w:rPr>
        <w:rFonts w:ascii="Wingdings" w:hAnsi="Wingdings" w:hint="default"/>
      </w:rPr>
    </w:lvl>
  </w:abstractNum>
  <w:abstractNum w:abstractNumId="23">
    <w:nsid w:val="703919CD"/>
    <w:multiLevelType w:val="hybridMultilevel"/>
    <w:tmpl w:val="245C605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70FC30DC"/>
    <w:multiLevelType w:val="hybridMultilevel"/>
    <w:tmpl w:val="3B86E616"/>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10"/>
  </w:num>
  <w:num w:numId="4">
    <w:abstractNumId w:val="24"/>
  </w:num>
  <w:num w:numId="5">
    <w:abstractNumId w:val="19"/>
  </w:num>
  <w:num w:numId="6">
    <w:abstractNumId w:val="4"/>
  </w:num>
  <w:num w:numId="7">
    <w:abstractNumId w:val="16"/>
  </w:num>
  <w:num w:numId="8">
    <w:abstractNumId w:val="14"/>
  </w:num>
  <w:num w:numId="9">
    <w:abstractNumId w:val="5"/>
  </w:num>
  <w:num w:numId="10">
    <w:abstractNumId w:val="20"/>
  </w:num>
  <w:num w:numId="11">
    <w:abstractNumId w:val="9"/>
  </w:num>
  <w:num w:numId="12">
    <w:abstractNumId w:val="0"/>
  </w:num>
  <w:num w:numId="13">
    <w:abstractNumId w:val="12"/>
  </w:num>
  <w:num w:numId="14">
    <w:abstractNumId w:val="11"/>
  </w:num>
  <w:num w:numId="15">
    <w:abstractNumId w:val="13"/>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1"/>
  </w:num>
  <w:num w:numId="21">
    <w:abstractNumId w:val="3"/>
  </w:num>
  <w:num w:numId="22">
    <w:abstractNumId w:val="8"/>
  </w:num>
  <w:num w:numId="23">
    <w:abstractNumId w:val="15"/>
  </w:num>
  <w:num w:numId="24">
    <w:abstractNumId w:val="22"/>
  </w:num>
  <w:num w:numId="25">
    <w:abstractNumId w:val="6"/>
  </w:num>
  <w:num w:numId="26">
    <w:abstractNumId w:val="1"/>
  </w:num>
  <w:num w:numId="27">
    <w:abstractNumId w:val="18"/>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CD6"/>
    <w:rsid w:val="000014BD"/>
    <w:rsid w:val="0000423C"/>
    <w:rsid w:val="000049D5"/>
    <w:rsid w:val="00010B29"/>
    <w:rsid w:val="00012EC9"/>
    <w:rsid w:val="00013C92"/>
    <w:rsid w:val="00013D58"/>
    <w:rsid w:val="000154BA"/>
    <w:rsid w:val="00015F53"/>
    <w:rsid w:val="000205A9"/>
    <w:rsid w:val="00021035"/>
    <w:rsid w:val="00021D83"/>
    <w:rsid w:val="000239AB"/>
    <w:rsid w:val="000250A0"/>
    <w:rsid w:val="00025969"/>
    <w:rsid w:val="000263A2"/>
    <w:rsid w:val="00026701"/>
    <w:rsid w:val="00027122"/>
    <w:rsid w:val="0003028F"/>
    <w:rsid w:val="00031657"/>
    <w:rsid w:val="00033FFE"/>
    <w:rsid w:val="00034759"/>
    <w:rsid w:val="00036A31"/>
    <w:rsid w:val="000412C2"/>
    <w:rsid w:val="000476C9"/>
    <w:rsid w:val="00050C5C"/>
    <w:rsid w:val="0005368F"/>
    <w:rsid w:val="00054627"/>
    <w:rsid w:val="0005521A"/>
    <w:rsid w:val="0006472A"/>
    <w:rsid w:val="000701F5"/>
    <w:rsid w:val="00073D93"/>
    <w:rsid w:val="0007469A"/>
    <w:rsid w:val="00075833"/>
    <w:rsid w:val="00075B83"/>
    <w:rsid w:val="000777DE"/>
    <w:rsid w:val="00077FE7"/>
    <w:rsid w:val="000825F5"/>
    <w:rsid w:val="000848BB"/>
    <w:rsid w:val="00085A88"/>
    <w:rsid w:val="0008600C"/>
    <w:rsid w:val="00086585"/>
    <w:rsid w:val="00086D6D"/>
    <w:rsid w:val="00087FD2"/>
    <w:rsid w:val="000922FC"/>
    <w:rsid w:val="0009474C"/>
    <w:rsid w:val="00095B80"/>
    <w:rsid w:val="00097ACE"/>
    <w:rsid w:val="000A1D71"/>
    <w:rsid w:val="000A2994"/>
    <w:rsid w:val="000A361B"/>
    <w:rsid w:val="000A3EC6"/>
    <w:rsid w:val="000A65CB"/>
    <w:rsid w:val="000A712A"/>
    <w:rsid w:val="000B027F"/>
    <w:rsid w:val="000B08D1"/>
    <w:rsid w:val="000B270B"/>
    <w:rsid w:val="000B327E"/>
    <w:rsid w:val="000B437D"/>
    <w:rsid w:val="000B4E24"/>
    <w:rsid w:val="000C018E"/>
    <w:rsid w:val="000C1553"/>
    <w:rsid w:val="000C162D"/>
    <w:rsid w:val="000C20FC"/>
    <w:rsid w:val="000D044F"/>
    <w:rsid w:val="000D055E"/>
    <w:rsid w:val="000D2949"/>
    <w:rsid w:val="000D3803"/>
    <w:rsid w:val="000D3962"/>
    <w:rsid w:val="000D4A7B"/>
    <w:rsid w:val="000D5167"/>
    <w:rsid w:val="000D659A"/>
    <w:rsid w:val="000D6BA1"/>
    <w:rsid w:val="000E0253"/>
    <w:rsid w:val="000E0657"/>
    <w:rsid w:val="000E1E8B"/>
    <w:rsid w:val="000E66C0"/>
    <w:rsid w:val="000F17A5"/>
    <w:rsid w:val="0010333E"/>
    <w:rsid w:val="00105044"/>
    <w:rsid w:val="00105241"/>
    <w:rsid w:val="00105BA4"/>
    <w:rsid w:val="0010624D"/>
    <w:rsid w:val="00111697"/>
    <w:rsid w:val="00111BC7"/>
    <w:rsid w:val="00112666"/>
    <w:rsid w:val="00115CE6"/>
    <w:rsid w:val="001170C8"/>
    <w:rsid w:val="001209CF"/>
    <w:rsid w:val="00120E85"/>
    <w:rsid w:val="00122116"/>
    <w:rsid w:val="0012364E"/>
    <w:rsid w:val="001250B5"/>
    <w:rsid w:val="00125AB4"/>
    <w:rsid w:val="00125DB2"/>
    <w:rsid w:val="00132733"/>
    <w:rsid w:val="00132E26"/>
    <w:rsid w:val="00133227"/>
    <w:rsid w:val="001347A1"/>
    <w:rsid w:val="00137957"/>
    <w:rsid w:val="0014334E"/>
    <w:rsid w:val="00150309"/>
    <w:rsid w:val="0015069C"/>
    <w:rsid w:val="001508B8"/>
    <w:rsid w:val="00153DC8"/>
    <w:rsid w:val="00160733"/>
    <w:rsid w:val="001608B5"/>
    <w:rsid w:val="00161688"/>
    <w:rsid w:val="00165B47"/>
    <w:rsid w:val="00167DAB"/>
    <w:rsid w:val="00170C54"/>
    <w:rsid w:val="00172EAC"/>
    <w:rsid w:val="0017544A"/>
    <w:rsid w:val="001764E9"/>
    <w:rsid w:val="0018057E"/>
    <w:rsid w:val="001824B8"/>
    <w:rsid w:val="0018523F"/>
    <w:rsid w:val="00186039"/>
    <w:rsid w:val="00193617"/>
    <w:rsid w:val="00193789"/>
    <w:rsid w:val="00195BBA"/>
    <w:rsid w:val="00195C73"/>
    <w:rsid w:val="001A042C"/>
    <w:rsid w:val="001A64D4"/>
    <w:rsid w:val="001A6CB7"/>
    <w:rsid w:val="001B1ADC"/>
    <w:rsid w:val="001B34EE"/>
    <w:rsid w:val="001B6454"/>
    <w:rsid w:val="001C3493"/>
    <w:rsid w:val="001C7399"/>
    <w:rsid w:val="001D08CE"/>
    <w:rsid w:val="001D6C80"/>
    <w:rsid w:val="001E09C0"/>
    <w:rsid w:val="001E2090"/>
    <w:rsid w:val="001E2E36"/>
    <w:rsid w:val="001E3E1B"/>
    <w:rsid w:val="001E4DFC"/>
    <w:rsid w:val="001E5D9A"/>
    <w:rsid w:val="001E7404"/>
    <w:rsid w:val="001E7897"/>
    <w:rsid w:val="001F0EED"/>
    <w:rsid w:val="001F259B"/>
    <w:rsid w:val="001F2935"/>
    <w:rsid w:val="001F43E1"/>
    <w:rsid w:val="001F475D"/>
    <w:rsid w:val="001F52DC"/>
    <w:rsid w:val="001F5433"/>
    <w:rsid w:val="0020005E"/>
    <w:rsid w:val="00201B3C"/>
    <w:rsid w:val="0020202A"/>
    <w:rsid w:val="00204E2A"/>
    <w:rsid w:val="002050F0"/>
    <w:rsid w:val="00206F0A"/>
    <w:rsid w:val="002100F9"/>
    <w:rsid w:val="002109AC"/>
    <w:rsid w:val="00210B6A"/>
    <w:rsid w:val="00212962"/>
    <w:rsid w:val="002164FB"/>
    <w:rsid w:val="002178E9"/>
    <w:rsid w:val="002215EB"/>
    <w:rsid w:val="00222101"/>
    <w:rsid w:val="00222320"/>
    <w:rsid w:val="00222A33"/>
    <w:rsid w:val="00224E40"/>
    <w:rsid w:val="0022522C"/>
    <w:rsid w:val="0022627A"/>
    <w:rsid w:val="0023028B"/>
    <w:rsid w:val="002315C4"/>
    <w:rsid w:val="002319AA"/>
    <w:rsid w:val="00233B69"/>
    <w:rsid w:val="00234027"/>
    <w:rsid w:val="002342C9"/>
    <w:rsid w:val="002347C5"/>
    <w:rsid w:val="002370D6"/>
    <w:rsid w:val="0023733D"/>
    <w:rsid w:val="00240AC2"/>
    <w:rsid w:val="00240B24"/>
    <w:rsid w:val="00241C48"/>
    <w:rsid w:val="00260B76"/>
    <w:rsid w:val="00270D2D"/>
    <w:rsid w:val="00272410"/>
    <w:rsid w:val="00272AD8"/>
    <w:rsid w:val="002731EB"/>
    <w:rsid w:val="002754BE"/>
    <w:rsid w:val="00275DE7"/>
    <w:rsid w:val="00282583"/>
    <w:rsid w:val="00282B51"/>
    <w:rsid w:val="0028333B"/>
    <w:rsid w:val="0028345F"/>
    <w:rsid w:val="00290C5F"/>
    <w:rsid w:val="00291219"/>
    <w:rsid w:val="002912C6"/>
    <w:rsid w:val="0029225A"/>
    <w:rsid w:val="002931A8"/>
    <w:rsid w:val="002934A6"/>
    <w:rsid w:val="002935F3"/>
    <w:rsid w:val="00296340"/>
    <w:rsid w:val="002963A3"/>
    <w:rsid w:val="002A11D9"/>
    <w:rsid w:val="002A1FA3"/>
    <w:rsid w:val="002A2609"/>
    <w:rsid w:val="002A289D"/>
    <w:rsid w:val="002A46C0"/>
    <w:rsid w:val="002A6CDF"/>
    <w:rsid w:val="002B028C"/>
    <w:rsid w:val="002B50E2"/>
    <w:rsid w:val="002B56E3"/>
    <w:rsid w:val="002C090F"/>
    <w:rsid w:val="002C1F2F"/>
    <w:rsid w:val="002C39A7"/>
    <w:rsid w:val="002C54CB"/>
    <w:rsid w:val="002C743B"/>
    <w:rsid w:val="002D0078"/>
    <w:rsid w:val="002D015F"/>
    <w:rsid w:val="002D294F"/>
    <w:rsid w:val="002D4CFE"/>
    <w:rsid w:val="002D5065"/>
    <w:rsid w:val="002D55A3"/>
    <w:rsid w:val="002D5BD1"/>
    <w:rsid w:val="002D7BAA"/>
    <w:rsid w:val="002D7D1A"/>
    <w:rsid w:val="002E2534"/>
    <w:rsid w:val="002E4EFA"/>
    <w:rsid w:val="002E51A6"/>
    <w:rsid w:val="002E6051"/>
    <w:rsid w:val="002F62AF"/>
    <w:rsid w:val="0030009F"/>
    <w:rsid w:val="00301476"/>
    <w:rsid w:val="003014DA"/>
    <w:rsid w:val="003016EB"/>
    <w:rsid w:val="00302CDA"/>
    <w:rsid w:val="00302F74"/>
    <w:rsid w:val="0030357E"/>
    <w:rsid w:val="00303E21"/>
    <w:rsid w:val="0030648A"/>
    <w:rsid w:val="00307328"/>
    <w:rsid w:val="00307721"/>
    <w:rsid w:val="00310250"/>
    <w:rsid w:val="00310ACD"/>
    <w:rsid w:val="003129F3"/>
    <w:rsid w:val="00312C67"/>
    <w:rsid w:val="003206AD"/>
    <w:rsid w:val="00320A5D"/>
    <w:rsid w:val="00320F6D"/>
    <w:rsid w:val="00321B96"/>
    <w:rsid w:val="00324635"/>
    <w:rsid w:val="00326224"/>
    <w:rsid w:val="0033186D"/>
    <w:rsid w:val="0033190F"/>
    <w:rsid w:val="00332633"/>
    <w:rsid w:val="00333162"/>
    <w:rsid w:val="00335295"/>
    <w:rsid w:val="00341716"/>
    <w:rsid w:val="00342F2B"/>
    <w:rsid w:val="00345478"/>
    <w:rsid w:val="003467B9"/>
    <w:rsid w:val="00346E07"/>
    <w:rsid w:val="003474E3"/>
    <w:rsid w:val="0035050B"/>
    <w:rsid w:val="00354BC7"/>
    <w:rsid w:val="00355A3F"/>
    <w:rsid w:val="003577F0"/>
    <w:rsid w:val="003607F5"/>
    <w:rsid w:val="00361A8B"/>
    <w:rsid w:val="00363EED"/>
    <w:rsid w:val="00366FB4"/>
    <w:rsid w:val="003674E9"/>
    <w:rsid w:val="00367DAD"/>
    <w:rsid w:val="00372840"/>
    <w:rsid w:val="00372F3C"/>
    <w:rsid w:val="00375E2D"/>
    <w:rsid w:val="00382001"/>
    <w:rsid w:val="00382DD2"/>
    <w:rsid w:val="00383AC1"/>
    <w:rsid w:val="00390788"/>
    <w:rsid w:val="00396232"/>
    <w:rsid w:val="00396DB3"/>
    <w:rsid w:val="003977C4"/>
    <w:rsid w:val="003A0D55"/>
    <w:rsid w:val="003A0DE9"/>
    <w:rsid w:val="003A261D"/>
    <w:rsid w:val="003A351F"/>
    <w:rsid w:val="003A35FC"/>
    <w:rsid w:val="003A361E"/>
    <w:rsid w:val="003A493A"/>
    <w:rsid w:val="003A4FE4"/>
    <w:rsid w:val="003A5339"/>
    <w:rsid w:val="003A7477"/>
    <w:rsid w:val="003A7F23"/>
    <w:rsid w:val="003B0E77"/>
    <w:rsid w:val="003B4696"/>
    <w:rsid w:val="003B479B"/>
    <w:rsid w:val="003B48E1"/>
    <w:rsid w:val="003B4F5F"/>
    <w:rsid w:val="003B55F3"/>
    <w:rsid w:val="003C2E61"/>
    <w:rsid w:val="003C35CE"/>
    <w:rsid w:val="003D0219"/>
    <w:rsid w:val="003D1243"/>
    <w:rsid w:val="003D2971"/>
    <w:rsid w:val="003D2A3A"/>
    <w:rsid w:val="003D2BAD"/>
    <w:rsid w:val="003D374A"/>
    <w:rsid w:val="003D75A4"/>
    <w:rsid w:val="003D7FBB"/>
    <w:rsid w:val="003E2B15"/>
    <w:rsid w:val="003E68EF"/>
    <w:rsid w:val="003E762C"/>
    <w:rsid w:val="003F08D5"/>
    <w:rsid w:val="003F28C5"/>
    <w:rsid w:val="003F5704"/>
    <w:rsid w:val="003F6085"/>
    <w:rsid w:val="00404277"/>
    <w:rsid w:val="00404603"/>
    <w:rsid w:val="004068A1"/>
    <w:rsid w:val="00410F26"/>
    <w:rsid w:val="004115B6"/>
    <w:rsid w:val="00412F4A"/>
    <w:rsid w:val="00414144"/>
    <w:rsid w:val="0042034C"/>
    <w:rsid w:val="00420D55"/>
    <w:rsid w:val="00422032"/>
    <w:rsid w:val="00423B26"/>
    <w:rsid w:val="004254CB"/>
    <w:rsid w:val="004327F6"/>
    <w:rsid w:val="004331A4"/>
    <w:rsid w:val="00435B9F"/>
    <w:rsid w:val="0044147B"/>
    <w:rsid w:val="0044795E"/>
    <w:rsid w:val="004527C2"/>
    <w:rsid w:val="00454222"/>
    <w:rsid w:val="00454764"/>
    <w:rsid w:val="00454E09"/>
    <w:rsid w:val="00457764"/>
    <w:rsid w:val="004623CB"/>
    <w:rsid w:val="00462E26"/>
    <w:rsid w:val="004643A0"/>
    <w:rsid w:val="00465A34"/>
    <w:rsid w:val="00471F98"/>
    <w:rsid w:val="00474669"/>
    <w:rsid w:val="004828D9"/>
    <w:rsid w:val="00485F69"/>
    <w:rsid w:val="0049093F"/>
    <w:rsid w:val="00492876"/>
    <w:rsid w:val="004935E2"/>
    <w:rsid w:val="004955B2"/>
    <w:rsid w:val="00496B21"/>
    <w:rsid w:val="004A08F3"/>
    <w:rsid w:val="004A20B2"/>
    <w:rsid w:val="004A2B91"/>
    <w:rsid w:val="004A41DC"/>
    <w:rsid w:val="004A6928"/>
    <w:rsid w:val="004A7733"/>
    <w:rsid w:val="004B32CC"/>
    <w:rsid w:val="004B3EF4"/>
    <w:rsid w:val="004B5C7E"/>
    <w:rsid w:val="004B6CC0"/>
    <w:rsid w:val="004B6E25"/>
    <w:rsid w:val="004C3016"/>
    <w:rsid w:val="004C3BCF"/>
    <w:rsid w:val="004C4BC3"/>
    <w:rsid w:val="004C55B6"/>
    <w:rsid w:val="004D063C"/>
    <w:rsid w:val="004D6625"/>
    <w:rsid w:val="004E0B3C"/>
    <w:rsid w:val="004E14E4"/>
    <w:rsid w:val="004E25F7"/>
    <w:rsid w:val="004E2682"/>
    <w:rsid w:val="004E3124"/>
    <w:rsid w:val="004E3D93"/>
    <w:rsid w:val="004E7E95"/>
    <w:rsid w:val="004F19A3"/>
    <w:rsid w:val="004F230E"/>
    <w:rsid w:val="004F4504"/>
    <w:rsid w:val="004F5054"/>
    <w:rsid w:val="004F5CED"/>
    <w:rsid w:val="004F7297"/>
    <w:rsid w:val="00502DA5"/>
    <w:rsid w:val="00506F5F"/>
    <w:rsid w:val="00507677"/>
    <w:rsid w:val="0051216C"/>
    <w:rsid w:val="0051487B"/>
    <w:rsid w:val="00515880"/>
    <w:rsid w:val="00515B43"/>
    <w:rsid w:val="00517172"/>
    <w:rsid w:val="00517F72"/>
    <w:rsid w:val="00521406"/>
    <w:rsid w:val="0052147F"/>
    <w:rsid w:val="00523AF1"/>
    <w:rsid w:val="00524B3A"/>
    <w:rsid w:val="00525DF9"/>
    <w:rsid w:val="005307FA"/>
    <w:rsid w:val="00531FD6"/>
    <w:rsid w:val="005328DA"/>
    <w:rsid w:val="00533253"/>
    <w:rsid w:val="00537366"/>
    <w:rsid w:val="005406DA"/>
    <w:rsid w:val="00543749"/>
    <w:rsid w:val="00544361"/>
    <w:rsid w:val="00544B89"/>
    <w:rsid w:val="005457BB"/>
    <w:rsid w:val="005522F9"/>
    <w:rsid w:val="00553424"/>
    <w:rsid w:val="00555160"/>
    <w:rsid w:val="00561C06"/>
    <w:rsid w:val="00561E42"/>
    <w:rsid w:val="00565B7F"/>
    <w:rsid w:val="0056722C"/>
    <w:rsid w:val="0057099E"/>
    <w:rsid w:val="005724A2"/>
    <w:rsid w:val="00574699"/>
    <w:rsid w:val="005763CF"/>
    <w:rsid w:val="00581843"/>
    <w:rsid w:val="00581F47"/>
    <w:rsid w:val="00584FAE"/>
    <w:rsid w:val="00586692"/>
    <w:rsid w:val="00586989"/>
    <w:rsid w:val="0059548E"/>
    <w:rsid w:val="005966F9"/>
    <w:rsid w:val="005973A0"/>
    <w:rsid w:val="005A4094"/>
    <w:rsid w:val="005A5246"/>
    <w:rsid w:val="005A609A"/>
    <w:rsid w:val="005B1CFF"/>
    <w:rsid w:val="005B213A"/>
    <w:rsid w:val="005B3134"/>
    <w:rsid w:val="005C06DD"/>
    <w:rsid w:val="005C3085"/>
    <w:rsid w:val="005C3A79"/>
    <w:rsid w:val="005C4332"/>
    <w:rsid w:val="005C736A"/>
    <w:rsid w:val="005D1115"/>
    <w:rsid w:val="005D4A67"/>
    <w:rsid w:val="005D71E2"/>
    <w:rsid w:val="005D7348"/>
    <w:rsid w:val="005D7AE0"/>
    <w:rsid w:val="005E0CFA"/>
    <w:rsid w:val="005E469F"/>
    <w:rsid w:val="005E6252"/>
    <w:rsid w:val="005F24EB"/>
    <w:rsid w:val="005F5F32"/>
    <w:rsid w:val="005F6EA9"/>
    <w:rsid w:val="006012C7"/>
    <w:rsid w:val="00602837"/>
    <w:rsid w:val="00604804"/>
    <w:rsid w:val="00607623"/>
    <w:rsid w:val="00613C84"/>
    <w:rsid w:val="006158ED"/>
    <w:rsid w:val="00620A71"/>
    <w:rsid w:val="00620B13"/>
    <w:rsid w:val="0062157A"/>
    <w:rsid w:val="0062183B"/>
    <w:rsid w:val="00623FD2"/>
    <w:rsid w:val="00624303"/>
    <w:rsid w:val="0062542B"/>
    <w:rsid w:val="00636CB7"/>
    <w:rsid w:val="00637825"/>
    <w:rsid w:val="0064027A"/>
    <w:rsid w:val="0064393D"/>
    <w:rsid w:val="00645F70"/>
    <w:rsid w:val="00650B3C"/>
    <w:rsid w:val="00650E98"/>
    <w:rsid w:val="006535E5"/>
    <w:rsid w:val="00654002"/>
    <w:rsid w:val="00657C1B"/>
    <w:rsid w:val="00657CBA"/>
    <w:rsid w:val="00663795"/>
    <w:rsid w:val="006664D1"/>
    <w:rsid w:val="00670634"/>
    <w:rsid w:val="00674500"/>
    <w:rsid w:val="006800FC"/>
    <w:rsid w:val="006809B0"/>
    <w:rsid w:val="006846CD"/>
    <w:rsid w:val="00686CE8"/>
    <w:rsid w:val="00687B41"/>
    <w:rsid w:val="006924BF"/>
    <w:rsid w:val="006948CE"/>
    <w:rsid w:val="00696F84"/>
    <w:rsid w:val="006A0663"/>
    <w:rsid w:val="006A3CD3"/>
    <w:rsid w:val="006A4CE7"/>
    <w:rsid w:val="006A674B"/>
    <w:rsid w:val="006A7811"/>
    <w:rsid w:val="006B0B3C"/>
    <w:rsid w:val="006B3612"/>
    <w:rsid w:val="006B4FA2"/>
    <w:rsid w:val="006B513B"/>
    <w:rsid w:val="006B616D"/>
    <w:rsid w:val="006B6C12"/>
    <w:rsid w:val="006C08FE"/>
    <w:rsid w:val="006C7B8D"/>
    <w:rsid w:val="006C7FB0"/>
    <w:rsid w:val="006D1ED4"/>
    <w:rsid w:val="006D2E95"/>
    <w:rsid w:val="006D2F97"/>
    <w:rsid w:val="006D3011"/>
    <w:rsid w:val="006D357A"/>
    <w:rsid w:val="006D4E70"/>
    <w:rsid w:val="006D6580"/>
    <w:rsid w:val="006D7385"/>
    <w:rsid w:val="006D775A"/>
    <w:rsid w:val="006E2AFD"/>
    <w:rsid w:val="006E4001"/>
    <w:rsid w:val="006E4ABF"/>
    <w:rsid w:val="006E7148"/>
    <w:rsid w:val="006F3965"/>
    <w:rsid w:val="006F53DE"/>
    <w:rsid w:val="006F7A67"/>
    <w:rsid w:val="0070265C"/>
    <w:rsid w:val="007050BB"/>
    <w:rsid w:val="0070614E"/>
    <w:rsid w:val="00712ECB"/>
    <w:rsid w:val="00713381"/>
    <w:rsid w:val="0071490E"/>
    <w:rsid w:val="0072177F"/>
    <w:rsid w:val="00723250"/>
    <w:rsid w:val="007237D1"/>
    <w:rsid w:val="007244BD"/>
    <w:rsid w:val="00730811"/>
    <w:rsid w:val="00730D2A"/>
    <w:rsid w:val="007314F0"/>
    <w:rsid w:val="00733523"/>
    <w:rsid w:val="0073378E"/>
    <w:rsid w:val="00737BFF"/>
    <w:rsid w:val="007435CF"/>
    <w:rsid w:val="00745380"/>
    <w:rsid w:val="00747518"/>
    <w:rsid w:val="0075163D"/>
    <w:rsid w:val="007519D2"/>
    <w:rsid w:val="00756319"/>
    <w:rsid w:val="007628D8"/>
    <w:rsid w:val="00763086"/>
    <w:rsid w:val="0076697B"/>
    <w:rsid w:val="00770697"/>
    <w:rsid w:val="007706DB"/>
    <w:rsid w:val="007747B1"/>
    <w:rsid w:val="00775339"/>
    <w:rsid w:val="00777563"/>
    <w:rsid w:val="007813B8"/>
    <w:rsid w:val="00781C77"/>
    <w:rsid w:val="00785E1F"/>
    <w:rsid w:val="00786923"/>
    <w:rsid w:val="0079003E"/>
    <w:rsid w:val="007901D2"/>
    <w:rsid w:val="007940A3"/>
    <w:rsid w:val="007A0CE7"/>
    <w:rsid w:val="007A1186"/>
    <w:rsid w:val="007A1C95"/>
    <w:rsid w:val="007A3B7D"/>
    <w:rsid w:val="007A4246"/>
    <w:rsid w:val="007A471A"/>
    <w:rsid w:val="007B07EC"/>
    <w:rsid w:val="007B0D07"/>
    <w:rsid w:val="007B55E3"/>
    <w:rsid w:val="007B7A8C"/>
    <w:rsid w:val="007C0382"/>
    <w:rsid w:val="007C1885"/>
    <w:rsid w:val="007C2E8F"/>
    <w:rsid w:val="007C35FA"/>
    <w:rsid w:val="007C4991"/>
    <w:rsid w:val="007C4A77"/>
    <w:rsid w:val="007D02A4"/>
    <w:rsid w:val="007D0A99"/>
    <w:rsid w:val="007D5928"/>
    <w:rsid w:val="007D659E"/>
    <w:rsid w:val="007D7CC9"/>
    <w:rsid w:val="007E430A"/>
    <w:rsid w:val="007E5030"/>
    <w:rsid w:val="007E524C"/>
    <w:rsid w:val="007E59AD"/>
    <w:rsid w:val="007E6B52"/>
    <w:rsid w:val="007F328B"/>
    <w:rsid w:val="007F4D34"/>
    <w:rsid w:val="007F5AE7"/>
    <w:rsid w:val="007F5FEC"/>
    <w:rsid w:val="007F6486"/>
    <w:rsid w:val="007F730E"/>
    <w:rsid w:val="0080051A"/>
    <w:rsid w:val="00802BF1"/>
    <w:rsid w:val="008037D3"/>
    <w:rsid w:val="0080403C"/>
    <w:rsid w:val="00804BC8"/>
    <w:rsid w:val="00807B9F"/>
    <w:rsid w:val="00810A66"/>
    <w:rsid w:val="00812100"/>
    <w:rsid w:val="00812AF7"/>
    <w:rsid w:val="00813FCC"/>
    <w:rsid w:val="00814593"/>
    <w:rsid w:val="00814C52"/>
    <w:rsid w:val="00816380"/>
    <w:rsid w:val="00816538"/>
    <w:rsid w:val="00821910"/>
    <w:rsid w:val="00821EC3"/>
    <w:rsid w:val="00823434"/>
    <w:rsid w:val="00823778"/>
    <w:rsid w:val="00823928"/>
    <w:rsid w:val="00831942"/>
    <w:rsid w:val="008351E6"/>
    <w:rsid w:val="00836197"/>
    <w:rsid w:val="00836255"/>
    <w:rsid w:val="008369C0"/>
    <w:rsid w:val="008407D0"/>
    <w:rsid w:val="0084165C"/>
    <w:rsid w:val="00843247"/>
    <w:rsid w:val="00846406"/>
    <w:rsid w:val="008479A5"/>
    <w:rsid w:val="00850EF6"/>
    <w:rsid w:val="008544AB"/>
    <w:rsid w:val="0085461B"/>
    <w:rsid w:val="00855E87"/>
    <w:rsid w:val="00857ABC"/>
    <w:rsid w:val="00860142"/>
    <w:rsid w:val="0086277E"/>
    <w:rsid w:val="00866D21"/>
    <w:rsid w:val="00867A49"/>
    <w:rsid w:val="008716F0"/>
    <w:rsid w:val="00872499"/>
    <w:rsid w:val="00874830"/>
    <w:rsid w:val="00876595"/>
    <w:rsid w:val="008773C8"/>
    <w:rsid w:val="00877E7F"/>
    <w:rsid w:val="008844CA"/>
    <w:rsid w:val="00884D9E"/>
    <w:rsid w:val="00885654"/>
    <w:rsid w:val="008872C0"/>
    <w:rsid w:val="00887F7D"/>
    <w:rsid w:val="008923B7"/>
    <w:rsid w:val="00892CB7"/>
    <w:rsid w:val="00897539"/>
    <w:rsid w:val="008A5459"/>
    <w:rsid w:val="008A7EF9"/>
    <w:rsid w:val="008B0196"/>
    <w:rsid w:val="008B0C11"/>
    <w:rsid w:val="008B69BA"/>
    <w:rsid w:val="008B79A0"/>
    <w:rsid w:val="008C0FE9"/>
    <w:rsid w:val="008C1E80"/>
    <w:rsid w:val="008C1F92"/>
    <w:rsid w:val="008D2FFE"/>
    <w:rsid w:val="008E2E53"/>
    <w:rsid w:val="008E3F00"/>
    <w:rsid w:val="008F5735"/>
    <w:rsid w:val="008F753E"/>
    <w:rsid w:val="00901966"/>
    <w:rsid w:val="0091259A"/>
    <w:rsid w:val="00913E37"/>
    <w:rsid w:val="00913F43"/>
    <w:rsid w:val="0091571C"/>
    <w:rsid w:val="0091657B"/>
    <w:rsid w:val="00917201"/>
    <w:rsid w:val="00917D3E"/>
    <w:rsid w:val="0092048F"/>
    <w:rsid w:val="00921383"/>
    <w:rsid w:val="009221B8"/>
    <w:rsid w:val="00922A17"/>
    <w:rsid w:val="00924F82"/>
    <w:rsid w:val="00930B77"/>
    <w:rsid w:val="00930F17"/>
    <w:rsid w:val="00932B65"/>
    <w:rsid w:val="00934E5C"/>
    <w:rsid w:val="009358BF"/>
    <w:rsid w:val="0093712D"/>
    <w:rsid w:val="00937222"/>
    <w:rsid w:val="0094125D"/>
    <w:rsid w:val="00943561"/>
    <w:rsid w:val="00945270"/>
    <w:rsid w:val="00946183"/>
    <w:rsid w:val="009516E3"/>
    <w:rsid w:val="0095175F"/>
    <w:rsid w:val="00951D3D"/>
    <w:rsid w:val="009537DA"/>
    <w:rsid w:val="009559CC"/>
    <w:rsid w:val="009567F9"/>
    <w:rsid w:val="009607E9"/>
    <w:rsid w:val="00960982"/>
    <w:rsid w:val="00960C71"/>
    <w:rsid w:val="009615C4"/>
    <w:rsid w:val="00962D23"/>
    <w:rsid w:val="00970425"/>
    <w:rsid w:val="009713D8"/>
    <w:rsid w:val="00972439"/>
    <w:rsid w:val="00972FCE"/>
    <w:rsid w:val="00973537"/>
    <w:rsid w:val="009759C5"/>
    <w:rsid w:val="0097624C"/>
    <w:rsid w:val="00976CCC"/>
    <w:rsid w:val="00980C2A"/>
    <w:rsid w:val="00982DF7"/>
    <w:rsid w:val="009832E6"/>
    <w:rsid w:val="00985D10"/>
    <w:rsid w:val="0098610C"/>
    <w:rsid w:val="00987F84"/>
    <w:rsid w:val="0099646F"/>
    <w:rsid w:val="009A0337"/>
    <w:rsid w:val="009A19B6"/>
    <w:rsid w:val="009A282E"/>
    <w:rsid w:val="009A3996"/>
    <w:rsid w:val="009A6E81"/>
    <w:rsid w:val="009B0F89"/>
    <w:rsid w:val="009B2CED"/>
    <w:rsid w:val="009B46BD"/>
    <w:rsid w:val="009B6CE4"/>
    <w:rsid w:val="009C0C6F"/>
    <w:rsid w:val="009C1E5B"/>
    <w:rsid w:val="009C49B6"/>
    <w:rsid w:val="009C5D4D"/>
    <w:rsid w:val="009C61A1"/>
    <w:rsid w:val="009D1486"/>
    <w:rsid w:val="009D1C21"/>
    <w:rsid w:val="009D5A44"/>
    <w:rsid w:val="009D6FDD"/>
    <w:rsid w:val="009E3AEA"/>
    <w:rsid w:val="009E4A4F"/>
    <w:rsid w:val="009E6CCE"/>
    <w:rsid w:val="009F091E"/>
    <w:rsid w:val="009F210C"/>
    <w:rsid w:val="009F5556"/>
    <w:rsid w:val="009F5ADE"/>
    <w:rsid w:val="009F7848"/>
    <w:rsid w:val="00A0025A"/>
    <w:rsid w:val="00A02CE7"/>
    <w:rsid w:val="00A0617F"/>
    <w:rsid w:val="00A061B8"/>
    <w:rsid w:val="00A109B3"/>
    <w:rsid w:val="00A10DE5"/>
    <w:rsid w:val="00A16630"/>
    <w:rsid w:val="00A16691"/>
    <w:rsid w:val="00A17927"/>
    <w:rsid w:val="00A2057D"/>
    <w:rsid w:val="00A20F20"/>
    <w:rsid w:val="00A25CD2"/>
    <w:rsid w:val="00A36499"/>
    <w:rsid w:val="00A374A2"/>
    <w:rsid w:val="00A4232A"/>
    <w:rsid w:val="00A43E3F"/>
    <w:rsid w:val="00A51787"/>
    <w:rsid w:val="00A523DD"/>
    <w:rsid w:val="00A527E7"/>
    <w:rsid w:val="00A53294"/>
    <w:rsid w:val="00A53FFE"/>
    <w:rsid w:val="00A54594"/>
    <w:rsid w:val="00A64557"/>
    <w:rsid w:val="00A6464C"/>
    <w:rsid w:val="00A67B3E"/>
    <w:rsid w:val="00A7754B"/>
    <w:rsid w:val="00A81C16"/>
    <w:rsid w:val="00A83A3B"/>
    <w:rsid w:val="00A84C0B"/>
    <w:rsid w:val="00A853F6"/>
    <w:rsid w:val="00A85A33"/>
    <w:rsid w:val="00A860F6"/>
    <w:rsid w:val="00A863E8"/>
    <w:rsid w:val="00A87ED1"/>
    <w:rsid w:val="00A90550"/>
    <w:rsid w:val="00A92AA5"/>
    <w:rsid w:val="00A93304"/>
    <w:rsid w:val="00A93378"/>
    <w:rsid w:val="00A95E1A"/>
    <w:rsid w:val="00A96D51"/>
    <w:rsid w:val="00AA37C7"/>
    <w:rsid w:val="00AA583A"/>
    <w:rsid w:val="00AA639A"/>
    <w:rsid w:val="00AA683D"/>
    <w:rsid w:val="00AB06F1"/>
    <w:rsid w:val="00AB0876"/>
    <w:rsid w:val="00AB1627"/>
    <w:rsid w:val="00AB215D"/>
    <w:rsid w:val="00AB2590"/>
    <w:rsid w:val="00AB2743"/>
    <w:rsid w:val="00AB4A1A"/>
    <w:rsid w:val="00AB4AAF"/>
    <w:rsid w:val="00AB6816"/>
    <w:rsid w:val="00AB76B5"/>
    <w:rsid w:val="00AB7B6B"/>
    <w:rsid w:val="00AC4574"/>
    <w:rsid w:val="00AC4BE8"/>
    <w:rsid w:val="00AC7337"/>
    <w:rsid w:val="00AD0BC3"/>
    <w:rsid w:val="00AD2210"/>
    <w:rsid w:val="00AD2F0F"/>
    <w:rsid w:val="00AD4AF1"/>
    <w:rsid w:val="00AE24B4"/>
    <w:rsid w:val="00AE2814"/>
    <w:rsid w:val="00AE3E0C"/>
    <w:rsid w:val="00AE4CC4"/>
    <w:rsid w:val="00AE51DF"/>
    <w:rsid w:val="00AE76D8"/>
    <w:rsid w:val="00AE7EB2"/>
    <w:rsid w:val="00AF1241"/>
    <w:rsid w:val="00AF61F7"/>
    <w:rsid w:val="00AF6588"/>
    <w:rsid w:val="00B00D8E"/>
    <w:rsid w:val="00B03D16"/>
    <w:rsid w:val="00B042C7"/>
    <w:rsid w:val="00B04A8D"/>
    <w:rsid w:val="00B05A06"/>
    <w:rsid w:val="00B05B10"/>
    <w:rsid w:val="00B10AE1"/>
    <w:rsid w:val="00B15D86"/>
    <w:rsid w:val="00B20322"/>
    <w:rsid w:val="00B23F72"/>
    <w:rsid w:val="00B24108"/>
    <w:rsid w:val="00B24FB4"/>
    <w:rsid w:val="00B25199"/>
    <w:rsid w:val="00B25916"/>
    <w:rsid w:val="00B3094E"/>
    <w:rsid w:val="00B309C5"/>
    <w:rsid w:val="00B33DCB"/>
    <w:rsid w:val="00B34A94"/>
    <w:rsid w:val="00B41A98"/>
    <w:rsid w:val="00B41EEB"/>
    <w:rsid w:val="00B46C0C"/>
    <w:rsid w:val="00B479E2"/>
    <w:rsid w:val="00B51E1C"/>
    <w:rsid w:val="00B54B60"/>
    <w:rsid w:val="00B55508"/>
    <w:rsid w:val="00B60FAF"/>
    <w:rsid w:val="00B61FDA"/>
    <w:rsid w:val="00B62C8B"/>
    <w:rsid w:val="00B6314D"/>
    <w:rsid w:val="00B63481"/>
    <w:rsid w:val="00B64235"/>
    <w:rsid w:val="00B703E2"/>
    <w:rsid w:val="00B74F3D"/>
    <w:rsid w:val="00B76068"/>
    <w:rsid w:val="00B7798D"/>
    <w:rsid w:val="00B80FDB"/>
    <w:rsid w:val="00B83D6A"/>
    <w:rsid w:val="00B845E9"/>
    <w:rsid w:val="00B86A85"/>
    <w:rsid w:val="00B92DCD"/>
    <w:rsid w:val="00B93685"/>
    <w:rsid w:val="00B97E27"/>
    <w:rsid w:val="00BA3A53"/>
    <w:rsid w:val="00BA5758"/>
    <w:rsid w:val="00BA5CB4"/>
    <w:rsid w:val="00BA5EA0"/>
    <w:rsid w:val="00BB0080"/>
    <w:rsid w:val="00BB0E78"/>
    <w:rsid w:val="00BB140C"/>
    <w:rsid w:val="00BB53CE"/>
    <w:rsid w:val="00BB6D33"/>
    <w:rsid w:val="00BB7E1F"/>
    <w:rsid w:val="00BB7F6E"/>
    <w:rsid w:val="00BC0409"/>
    <w:rsid w:val="00BC299D"/>
    <w:rsid w:val="00BC3650"/>
    <w:rsid w:val="00BD0F44"/>
    <w:rsid w:val="00BD337F"/>
    <w:rsid w:val="00BD3B34"/>
    <w:rsid w:val="00BD3D98"/>
    <w:rsid w:val="00BD7F98"/>
    <w:rsid w:val="00BE05CF"/>
    <w:rsid w:val="00BE0E52"/>
    <w:rsid w:val="00BE0F74"/>
    <w:rsid w:val="00BE170A"/>
    <w:rsid w:val="00BE3EE9"/>
    <w:rsid w:val="00BE4A73"/>
    <w:rsid w:val="00BF2495"/>
    <w:rsid w:val="00BF2A12"/>
    <w:rsid w:val="00BF4A5F"/>
    <w:rsid w:val="00C003C8"/>
    <w:rsid w:val="00C00E4B"/>
    <w:rsid w:val="00C01843"/>
    <w:rsid w:val="00C019EB"/>
    <w:rsid w:val="00C02E28"/>
    <w:rsid w:val="00C03103"/>
    <w:rsid w:val="00C069B3"/>
    <w:rsid w:val="00C1084E"/>
    <w:rsid w:val="00C1112E"/>
    <w:rsid w:val="00C11935"/>
    <w:rsid w:val="00C12168"/>
    <w:rsid w:val="00C132EF"/>
    <w:rsid w:val="00C15A72"/>
    <w:rsid w:val="00C20CF6"/>
    <w:rsid w:val="00C23F84"/>
    <w:rsid w:val="00C25719"/>
    <w:rsid w:val="00C25784"/>
    <w:rsid w:val="00C314F3"/>
    <w:rsid w:val="00C3655E"/>
    <w:rsid w:val="00C36B4B"/>
    <w:rsid w:val="00C41BD0"/>
    <w:rsid w:val="00C41C6B"/>
    <w:rsid w:val="00C423BB"/>
    <w:rsid w:val="00C4417F"/>
    <w:rsid w:val="00C50515"/>
    <w:rsid w:val="00C51CE4"/>
    <w:rsid w:val="00C56455"/>
    <w:rsid w:val="00C56BC5"/>
    <w:rsid w:val="00C613A7"/>
    <w:rsid w:val="00C64081"/>
    <w:rsid w:val="00C65C85"/>
    <w:rsid w:val="00C66FFF"/>
    <w:rsid w:val="00C70F49"/>
    <w:rsid w:val="00C718D7"/>
    <w:rsid w:val="00C7221B"/>
    <w:rsid w:val="00C72B15"/>
    <w:rsid w:val="00C74E9C"/>
    <w:rsid w:val="00C750FD"/>
    <w:rsid w:val="00C752D1"/>
    <w:rsid w:val="00C753EB"/>
    <w:rsid w:val="00C80C4B"/>
    <w:rsid w:val="00C80F72"/>
    <w:rsid w:val="00C8385E"/>
    <w:rsid w:val="00C83C12"/>
    <w:rsid w:val="00C83D71"/>
    <w:rsid w:val="00C84707"/>
    <w:rsid w:val="00C8505A"/>
    <w:rsid w:val="00C87DE0"/>
    <w:rsid w:val="00C90CD6"/>
    <w:rsid w:val="00C93BE6"/>
    <w:rsid w:val="00C95F9E"/>
    <w:rsid w:val="00C975A9"/>
    <w:rsid w:val="00CA1C2E"/>
    <w:rsid w:val="00CA40DF"/>
    <w:rsid w:val="00CA64A8"/>
    <w:rsid w:val="00CB135B"/>
    <w:rsid w:val="00CB43F9"/>
    <w:rsid w:val="00CB637C"/>
    <w:rsid w:val="00CB7324"/>
    <w:rsid w:val="00CC0E71"/>
    <w:rsid w:val="00CC224D"/>
    <w:rsid w:val="00CC2336"/>
    <w:rsid w:val="00CC26AD"/>
    <w:rsid w:val="00CD30A8"/>
    <w:rsid w:val="00CD3D9E"/>
    <w:rsid w:val="00CD5353"/>
    <w:rsid w:val="00CD551A"/>
    <w:rsid w:val="00CD61FB"/>
    <w:rsid w:val="00CE0868"/>
    <w:rsid w:val="00CE1085"/>
    <w:rsid w:val="00CE1433"/>
    <w:rsid w:val="00CE24F0"/>
    <w:rsid w:val="00CE350B"/>
    <w:rsid w:val="00CE4E7A"/>
    <w:rsid w:val="00CE7411"/>
    <w:rsid w:val="00CE793D"/>
    <w:rsid w:val="00CE7FE2"/>
    <w:rsid w:val="00CF70DB"/>
    <w:rsid w:val="00D01C05"/>
    <w:rsid w:val="00D030A9"/>
    <w:rsid w:val="00D037BE"/>
    <w:rsid w:val="00D03C5C"/>
    <w:rsid w:val="00D05B02"/>
    <w:rsid w:val="00D10BE2"/>
    <w:rsid w:val="00D1534D"/>
    <w:rsid w:val="00D15691"/>
    <w:rsid w:val="00D16AC5"/>
    <w:rsid w:val="00D200B6"/>
    <w:rsid w:val="00D23591"/>
    <w:rsid w:val="00D25F28"/>
    <w:rsid w:val="00D30EE0"/>
    <w:rsid w:val="00D312C3"/>
    <w:rsid w:val="00D328F0"/>
    <w:rsid w:val="00D35D3F"/>
    <w:rsid w:val="00D37D4A"/>
    <w:rsid w:val="00D415C0"/>
    <w:rsid w:val="00D41D49"/>
    <w:rsid w:val="00D4209C"/>
    <w:rsid w:val="00D42451"/>
    <w:rsid w:val="00D430C9"/>
    <w:rsid w:val="00D45855"/>
    <w:rsid w:val="00D47062"/>
    <w:rsid w:val="00D474CA"/>
    <w:rsid w:val="00D4782D"/>
    <w:rsid w:val="00D47968"/>
    <w:rsid w:val="00D51A74"/>
    <w:rsid w:val="00D525DE"/>
    <w:rsid w:val="00D540E4"/>
    <w:rsid w:val="00D57D5F"/>
    <w:rsid w:val="00D61442"/>
    <w:rsid w:val="00D615A8"/>
    <w:rsid w:val="00D64105"/>
    <w:rsid w:val="00D67617"/>
    <w:rsid w:val="00D70123"/>
    <w:rsid w:val="00D70214"/>
    <w:rsid w:val="00D72056"/>
    <w:rsid w:val="00D7289E"/>
    <w:rsid w:val="00D72ACA"/>
    <w:rsid w:val="00D752B2"/>
    <w:rsid w:val="00D77D05"/>
    <w:rsid w:val="00D77E25"/>
    <w:rsid w:val="00D8081A"/>
    <w:rsid w:val="00D81160"/>
    <w:rsid w:val="00D81C81"/>
    <w:rsid w:val="00D82B18"/>
    <w:rsid w:val="00D83663"/>
    <w:rsid w:val="00D84360"/>
    <w:rsid w:val="00D8460C"/>
    <w:rsid w:val="00D84E80"/>
    <w:rsid w:val="00D97152"/>
    <w:rsid w:val="00DA12B0"/>
    <w:rsid w:val="00DA14C5"/>
    <w:rsid w:val="00DA294E"/>
    <w:rsid w:val="00DA3B37"/>
    <w:rsid w:val="00DA4859"/>
    <w:rsid w:val="00DA556E"/>
    <w:rsid w:val="00DA5D0A"/>
    <w:rsid w:val="00DA7FA8"/>
    <w:rsid w:val="00DB0BBE"/>
    <w:rsid w:val="00DB25F1"/>
    <w:rsid w:val="00DB3298"/>
    <w:rsid w:val="00DB5DD7"/>
    <w:rsid w:val="00DB71AD"/>
    <w:rsid w:val="00DC23B9"/>
    <w:rsid w:val="00DC2739"/>
    <w:rsid w:val="00DC3997"/>
    <w:rsid w:val="00DC4A9A"/>
    <w:rsid w:val="00DC539E"/>
    <w:rsid w:val="00DC642B"/>
    <w:rsid w:val="00DC6DE0"/>
    <w:rsid w:val="00DD272C"/>
    <w:rsid w:val="00DD461B"/>
    <w:rsid w:val="00DD5C97"/>
    <w:rsid w:val="00DD65BB"/>
    <w:rsid w:val="00DD7617"/>
    <w:rsid w:val="00DE11BE"/>
    <w:rsid w:val="00DE19A7"/>
    <w:rsid w:val="00DE350A"/>
    <w:rsid w:val="00DE4B17"/>
    <w:rsid w:val="00DE4F5A"/>
    <w:rsid w:val="00DE5BE8"/>
    <w:rsid w:val="00DE5ED1"/>
    <w:rsid w:val="00DF078F"/>
    <w:rsid w:val="00DF6C23"/>
    <w:rsid w:val="00E01AE7"/>
    <w:rsid w:val="00E033A2"/>
    <w:rsid w:val="00E037C3"/>
    <w:rsid w:val="00E050DC"/>
    <w:rsid w:val="00E075DF"/>
    <w:rsid w:val="00E1342B"/>
    <w:rsid w:val="00E14FE2"/>
    <w:rsid w:val="00E170C3"/>
    <w:rsid w:val="00E17F08"/>
    <w:rsid w:val="00E21494"/>
    <w:rsid w:val="00E23D98"/>
    <w:rsid w:val="00E2669B"/>
    <w:rsid w:val="00E318AB"/>
    <w:rsid w:val="00E32DBC"/>
    <w:rsid w:val="00E34B23"/>
    <w:rsid w:val="00E35704"/>
    <w:rsid w:val="00E405E7"/>
    <w:rsid w:val="00E42083"/>
    <w:rsid w:val="00E432FB"/>
    <w:rsid w:val="00E44903"/>
    <w:rsid w:val="00E44F65"/>
    <w:rsid w:val="00E46B87"/>
    <w:rsid w:val="00E471CA"/>
    <w:rsid w:val="00E518F1"/>
    <w:rsid w:val="00E572F5"/>
    <w:rsid w:val="00E57BAC"/>
    <w:rsid w:val="00E61318"/>
    <w:rsid w:val="00E635DC"/>
    <w:rsid w:val="00E65877"/>
    <w:rsid w:val="00E65FD2"/>
    <w:rsid w:val="00E671AB"/>
    <w:rsid w:val="00E67A6D"/>
    <w:rsid w:val="00E73A2B"/>
    <w:rsid w:val="00E74114"/>
    <w:rsid w:val="00E75AE5"/>
    <w:rsid w:val="00E76CC5"/>
    <w:rsid w:val="00E84CCC"/>
    <w:rsid w:val="00E85ADE"/>
    <w:rsid w:val="00E9019A"/>
    <w:rsid w:val="00EA01C8"/>
    <w:rsid w:val="00EA03C6"/>
    <w:rsid w:val="00EA4AE5"/>
    <w:rsid w:val="00EA4CC0"/>
    <w:rsid w:val="00EA543F"/>
    <w:rsid w:val="00EA6653"/>
    <w:rsid w:val="00EA7D05"/>
    <w:rsid w:val="00EB00D5"/>
    <w:rsid w:val="00EB3AF2"/>
    <w:rsid w:val="00EB7A86"/>
    <w:rsid w:val="00EB7EE8"/>
    <w:rsid w:val="00EC103A"/>
    <w:rsid w:val="00EC2E6D"/>
    <w:rsid w:val="00EC4D90"/>
    <w:rsid w:val="00EC4DDB"/>
    <w:rsid w:val="00ED1768"/>
    <w:rsid w:val="00ED4EC3"/>
    <w:rsid w:val="00ED4FFE"/>
    <w:rsid w:val="00ED6065"/>
    <w:rsid w:val="00ED69BC"/>
    <w:rsid w:val="00ED7D28"/>
    <w:rsid w:val="00EE1C06"/>
    <w:rsid w:val="00EE337B"/>
    <w:rsid w:val="00EE4854"/>
    <w:rsid w:val="00EF0C63"/>
    <w:rsid w:val="00EF117E"/>
    <w:rsid w:val="00EF4B56"/>
    <w:rsid w:val="00EF7833"/>
    <w:rsid w:val="00F01ACB"/>
    <w:rsid w:val="00F02899"/>
    <w:rsid w:val="00F02D19"/>
    <w:rsid w:val="00F04C13"/>
    <w:rsid w:val="00F06C40"/>
    <w:rsid w:val="00F13B5A"/>
    <w:rsid w:val="00F16326"/>
    <w:rsid w:val="00F27115"/>
    <w:rsid w:val="00F27A6B"/>
    <w:rsid w:val="00F27C3B"/>
    <w:rsid w:val="00F35137"/>
    <w:rsid w:val="00F3660F"/>
    <w:rsid w:val="00F3704C"/>
    <w:rsid w:val="00F40597"/>
    <w:rsid w:val="00F468D3"/>
    <w:rsid w:val="00F52949"/>
    <w:rsid w:val="00F5696E"/>
    <w:rsid w:val="00F60A70"/>
    <w:rsid w:val="00F61B1C"/>
    <w:rsid w:val="00F61F82"/>
    <w:rsid w:val="00F63EFA"/>
    <w:rsid w:val="00F64730"/>
    <w:rsid w:val="00F71E57"/>
    <w:rsid w:val="00F72DAB"/>
    <w:rsid w:val="00F75BE7"/>
    <w:rsid w:val="00F812CF"/>
    <w:rsid w:val="00F82AAA"/>
    <w:rsid w:val="00F854FA"/>
    <w:rsid w:val="00F94422"/>
    <w:rsid w:val="00F9492D"/>
    <w:rsid w:val="00F95132"/>
    <w:rsid w:val="00F961B2"/>
    <w:rsid w:val="00FA284F"/>
    <w:rsid w:val="00FA3973"/>
    <w:rsid w:val="00FB189B"/>
    <w:rsid w:val="00FB2C9F"/>
    <w:rsid w:val="00FB3B84"/>
    <w:rsid w:val="00FB3F4A"/>
    <w:rsid w:val="00FB7B64"/>
    <w:rsid w:val="00FC03FF"/>
    <w:rsid w:val="00FC053E"/>
    <w:rsid w:val="00FC6279"/>
    <w:rsid w:val="00FC6EB3"/>
    <w:rsid w:val="00FC6FD3"/>
    <w:rsid w:val="00FD0791"/>
    <w:rsid w:val="00FD2E2B"/>
    <w:rsid w:val="00FD6A56"/>
    <w:rsid w:val="00FD6B3B"/>
    <w:rsid w:val="00FD7F1C"/>
    <w:rsid w:val="00FE0ED3"/>
    <w:rsid w:val="00FE2BBE"/>
    <w:rsid w:val="00FE331D"/>
    <w:rsid w:val="00FE7F51"/>
    <w:rsid w:val="00FF5043"/>
    <w:rsid w:val="00FF55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BE683246-AEE4-4B9E-95F5-CBFDD998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51CE4"/>
  </w:style>
  <w:style w:type="paragraph" w:styleId="Cmsor1">
    <w:name w:val="heading 1"/>
    <w:basedOn w:val="Norml"/>
    <w:next w:val="Norml"/>
    <w:qFormat/>
    <w:rsid w:val="00C51CE4"/>
    <w:pPr>
      <w:keepNext/>
      <w:jc w:val="center"/>
      <w:outlineLvl w:val="0"/>
    </w:pPr>
    <w:rPr>
      <w:b/>
      <w:sz w:val="22"/>
    </w:rPr>
  </w:style>
  <w:style w:type="paragraph" w:styleId="Cmsor2">
    <w:name w:val="heading 2"/>
    <w:basedOn w:val="Norml"/>
    <w:next w:val="Norml"/>
    <w:qFormat/>
    <w:rsid w:val="00C51CE4"/>
    <w:pPr>
      <w:keepNext/>
      <w:jc w:val="both"/>
      <w:outlineLvl w:val="1"/>
    </w:pPr>
    <w:rPr>
      <w:b/>
      <w:sz w:val="22"/>
    </w:rPr>
  </w:style>
  <w:style w:type="paragraph" w:styleId="Cmsor3">
    <w:name w:val="heading 3"/>
    <w:basedOn w:val="Norml"/>
    <w:next w:val="Norml"/>
    <w:qFormat/>
    <w:rsid w:val="00C51CE4"/>
    <w:pPr>
      <w:keepNext/>
      <w:jc w:val="both"/>
      <w:outlineLvl w:val="2"/>
    </w:pPr>
    <w:rPr>
      <w:b/>
      <w:sz w:val="22"/>
      <w:u w:val="single"/>
    </w:rPr>
  </w:style>
  <w:style w:type="paragraph" w:styleId="Cmsor4">
    <w:name w:val="heading 4"/>
    <w:basedOn w:val="Norml"/>
    <w:next w:val="Norml"/>
    <w:qFormat/>
    <w:rsid w:val="00937222"/>
    <w:pPr>
      <w:keepNext/>
      <w:spacing w:before="240" w:after="60"/>
      <w:outlineLvl w:val="3"/>
    </w:pPr>
    <w:rPr>
      <w:b/>
      <w:bCs/>
      <w:sz w:val="28"/>
      <w:szCs w:val="28"/>
    </w:rPr>
  </w:style>
  <w:style w:type="paragraph" w:styleId="Cmsor5">
    <w:name w:val="heading 5"/>
    <w:basedOn w:val="Norml"/>
    <w:next w:val="Norml"/>
    <w:qFormat/>
    <w:rsid w:val="00A64557"/>
    <w:pPr>
      <w:spacing w:before="240" w:after="60"/>
      <w:outlineLvl w:val="4"/>
    </w:pPr>
    <w:rPr>
      <w:b/>
      <w:bCs/>
      <w:i/>
      <w:iCs/>
      <w:sz w:val="26"/>
      <w:szCs w:val="26"/>
    </w:rPr>
  </w:style>
  <w:style w:type="paragraph" w:styleId="Cmsor6">
    <w:name w:val="heading 6"/>
    <w:basedOn w:val="Norml"/>
    <w:next w:val="Norml"/>
    <w:qFormat/>
    <w:rsid w:val="00A64557"/>
    <w:pPr>
      <w:spacing w:before="240" w:after="60"/>
      <w:outlineLvl w:val="5"/>
    </w:pPr>
    <w:rPr>
      <w:b/>
      <w:bCs/>
      <w:sz w:val="22"/>
      <w:szCs w:val="22"/>
    </w:rPr>
  </w:style>
  <w:style w:type="paragraph" w:styleId="Cmsor7">
    <w:name w:val="heading 7"/>
    <w:basedOn w:val="Norml"/>
    <w:next w:val="Norml"/>
    <w:qFormat/>
    <w:rsid w:val="00A64557"/>
    <w:pPr>
      <w:spacing w:before="240" w:after="60"/>
      <w:outlineLvl w:val="6"/>
    </w:pPr>
    <w:rPr>
      <w:sz w:val="24"/>
      <w:szCs w:val="24"/>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Szvegtrzs">
    <w:name w:val="Body Text"/>
    <w:basedOn w:val="Norml"/>
    <w:rsid w:val="00C51CE4"/>
    <w:pPr>
      <w:jc w:val="both"/>
    </w:pPr>
    <w:rPr>
      <w:sz w:val="22"/>
    </w:rPr>
  </w:style>
  <w:style w:type="paragraph" w:styleId="Szvegtrzs2">
    <w:name w:val="Body Text 2"/>
    <w:basedOn w:val="Norml"/>
    <w:rsid w:val="00C51CE4"/>
    <w:pPr>
      <w:jc w:val="both"/>
    </w:pPr>
    <w:rPr>
      <w:sz w:val="22"/>
      <w:u w:val="single"/>
    </w:rPr>
  </w:style>
  <w:style w:type="paragraph" w:styleId="Szvegtrzs3">
    <w:name w:val="Body Text 3"/>
    <w:basedOn w:val="Norml"/>
    <w:rsid w:val="00937222"/>
    <w:pPr>
      <w:spacing w:after="120"/>
    </w:pPr>
    <w:rPr>
      <w:sz w:val="16"/>
      <w:szCs w:val="16"/>
    </w:rPr>
  </w:style>
  <w:style w:type="paragraph" w:styleId="lfej">
    <w:name w:val="header"/>
    <w:basedOn w:val="Norml"/>
    <w:rsid w:val="00937222"/>
    <w:pPr>
      <w:tabs>
        <w:tab w:val="center" w:pos="4536"/>
        <w:tab w:val="right" w:pos="9072"/>
      </w:tabs>
    </w:pPr>
  </w:style>
  <w:style w:type="paragraph" w:styleId="Cm">
    <w:name w:val="Title"/>
    <w:basedOn w:val="Norml"/>
    <w:qFormat/>
    <w:rsid w:val="00937222"/>
    <w:pPr>
      <w:widowControl w:val="0"/>
      <w:jc w:val="center"/>
    </w:pPr>
    <w:rPr>
      <w:b/>
      <w:snapToGrid w:val="0"/>
      <w:sz w:val="22"/>
    </w:rPr>
  </w:style>
  <w:style w:type="paragraph" w:styleId="Buborkszveg">
    <w:name w:val="Balloon Text"/>
    <w:basedOn w:val="Norml"/>
    <w:semiHidden/>
    <w:rsid w:val="00EA03C6"/>
    <w:rPr>
      <w:rFonts w:ascii="Tahoma" w:hAnsi="Tahoma" w:cs="Tahoma"/>
      <w:sz w:val="16"/>
      <w:szCs w:val="16"/>
    </w:rPr>
  </w:style>
  <w:style w:type="character" w:styleId="Oldalszm">
    <w:name w:val="page number"/>
    <w:basedOn w:val="Bekezdsalapbettpusa"/>
    <w:rsid w:val="00980C2A"/>
  </w:style>
  <w:style w:type="paragraph" w:customStyle="1" w:styleId="BodyText3">
    <w:name w:val="Body Text 3"/>
    <w:basedOn w:val="Norml"/>
    <w:rsid w:val="00D81160"/>
    <w:pPr>
      <w:jc w:val="both"/>
    </w:pPr>
    <w:rPr>
      <w:sz w:val="22"/>
    </w:rPr>
  </w:style>
  <w:style w:type="paragraph" w:styleId="Kpalrs">
    <w:name w:val="caption"/>
    <w:basedOn w:val="Norml"/>
    <w:next w:val="Norml"/>
    <w:qFormat/>
    <w:rsid w:val="00D42451"/>
    <w:rPr>
      <w:b/>
      <w:bCs/>
    </w:rPr>
  </w:style>
  <w:style w:type="paragraph" w:styleId="llb">
    <w:name w:val="footer"/>
    <w:basedOn w:val="Norml"/>
    <w:rsid w:val="00D42451"/>
    <w:pPr>
      <w:tabs>
        <w:tab w:val="center" w:pos="4536"/>
        <w:tab w:val="right" w:pos="9072"/>
      </w:tabs>
    </w:pPr>
    <w:rPr>
      <w:sz w:val="24"/>
      <w:szCs w:val="24"/>
    </w:rPr>
  </w:style>
  <w:style w:type="paragraph" w:styleId="Szvegtrzsbehzssal">
    <w:name w:val="Body Text Indent"/>
    <w:basedOn w:val="Norml"/>
    <w:rsid w:val="00A64557"/>
    <w:pPr>
      <w:spacing w:after="120"/>
      <w:ind w:left="283"/>
    </w:pPr>
  </w:style>
  <w:style w:type="paragraph" w:styleId="NormlWeb">
    <w:name w:val="Normal (Web)"/>
    <w:basedOn w:val="Norml"/>
    <w:uiPriority w:val="99"/>
    <w:unhideWhenUsed/>
    <w:rsid w:val="00CE793D"/>
    <w:pPr>
      <w:spacing w:before="100" w:beforeAutospacing="1" w:after="100" w:afterAutospacing="1"/>
    </w:pPr>
    <w:rPr>
      <w:sz w:val="24"/>
      <w:szCs w:val="24"/>
    </w:rPr>
  </w:style>
  <w:style w:type="character" w:styleId="Hiperhivatkozs">
    <w:name w:val="Hyperlink"/>
    <w:uiPriority w:val="99"/>
    <w:unhideWhenUsed/>
    <w:rsid w:val="00CE793D"/>
    <w:rPr>
      <w:color w:val="0000FF"/>
      <w:u w:val="single"/>
    </w:rPr>
  </w:style>
  <w:style w:type="paragraph" w:styleId="Listaszerbekezds">
    <w:name w:val="List Paragraph"/>
    <w:basedOn w:val="Norml"/>
    <w:uiPriority w:val="34"/>
    <w:qFormat/>
    <w:rsid w:val="00021035"/>
    <w:pPr>
      <w:spacing w:line="360" w:lineRule="auto"/>
      <w:ind w:left="708"/>
      <w:jc w:val="both"/>
    </w:pPr>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060859">
      <w:bodyDiv w:val="1"/>
      <w:marLeft w:val="0"/>
      <w:marRight w:val="0"/>
      <w:marTop w:val="0"/>
      <w:marBottom w:val="0"/>
      <w:divBdr>
        <w:top w:val="none" w:sz="0" w:space="0" w:color="auto"/>
        <w:left w:val="none" w:sz="0" w:space="0" w:color="auto"/>
        <w:bottom w:val="none" w:sz="0" w:space="0" w:color="auto"/>
        <w:right w:val="none" w:sz="0" w:space="0" w:color="auto"/>
      </w:divBdr>
    </w:div>
    <w:div w:id="874923376">
      <w:bodyDiv w:val="1"/>
      <w:marLeft w:val="0"/>
      <w:marRight w:val="0"/>
      <w:marTop w:val="0"/>
      <w:marBottom w:val="0"/>
      <w:divBdr>
        <w:top w:val="none" w:sz="0" w:space="0" w:color="auto"/>
        <w:left w:val="none" w:sz="0" w:space="0" w:color="auto"/>
        <w:bottom w:val="none" w:sz="0" w:space="0" w:color="auto"/>
        <w:right w:val="none" w:sz="0" w:space="0" w:color="auto"/>
      </w:divBdr>
    </w:div>
    <w:div w:id="1848397901">
      <w:bodyDiv w:val="1"/>
      <w:marLeft w:val="0"/>
      <w:marRight w:val="0"/>
      <w:marTop w:val="0"/>
      <w:marBottom w:val="0"/>
      <w:divBdr>
        <w:top w:val="none" w:sz="0" w:space="0" w:color="auto"/>
        <w:left w:val="none" w:sz="0" w:space="0" w:color="auto"/>
        <w:bottom w:val="none" w:sz="0" w:space="0" w:color="auto"/>
        <w:right w:val="none" w:sz="0" w:space="0" w:color="auto"/>
      </w:divBdr>
    </w:div>
    <w:div w:id="202914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4228</Words>
  <Characters>29175</Characters>
  <Application>Microsoft Office Word</Application>
  <DocSecurity>4</DocSecurity>
  <Lines>243</Lines>
  <Paragraphs>66</Paragraphs>
  <ScaleCrop>false</ScaleCrop>
  <HeadingPairs>
    <vt:vector size="2" baseType="variant">
      <vt:variant>
        <vt:lpstr>Cím</vt:lpstr>
      </vt:variant>
      <vt:variant>
        <vt:i4>1</vt:i4>
      </vt:variant>
    </vt:vector>
  </HeadingPairs>
  <TitlesOfParts>
    <vt:vector size="1" baseType="lpstr">
      <vt:lpstr>A helyi önkormányzatokról szóló többször módosított 1990</vt:lpstr>
    </vt:vector>
  </TitlesOfParts>
  <Company>Polgármesteri Hivatal Polgár</Company>
  <LinksUpToDate>false</LinksUpToDate>
  <CharactersWithSpaces>33337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helyi önkormányzatokról szóló többször módosított 1990</dc:title>
  <dc:subject/>
  <dc:creator>Csépányiné Bartók Margit</dc:creator>
  <cp:keywords/>
  <dc:description/>
  <cp:lastModifiedBy>Molnár Jánosné</cp:lastModifiedBy>
  <cp:revision>2</cp:revision>
  <cp:lastPrinted>2014-09-10T10:55:00Z</cp:lastPrinted>
  <dcterms:created xsi:type="dcterms:W3CDTF">2014-09-11T06:07:00Z</dcterms:created>
  <dcterms:modified xsi:type="dcterms:W3CDTF">2014-09-11T06:07:00Z</dcterms:modified>
</cp:coreProperties>
</file>