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09F" w:rsidRDefault="003E609F" w:rsidP="003E609F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Képviselő-testületének</w:t>
      </w: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Pr="007E0657" w:rsidRDefault="003E609F" w:rsidP="003E609F">
      <w:pPr>
        <w:keepNext/>
        <w:widowControl w:val="0"/>
        <w:rPr>
          <w:b/>
          <w:sz w:val="22"/>
          <w:szCs w:val="22"/>
        </w:rPr>
      </w:pPr>
    </w:p>
    <w:p w:rsidR="003E609F" w:rsidRPr="007E0657" w:rsidRDefault="003E609F" w:rsidP="003E609F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20/2015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VI. 26.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3E609F" w:rsidRPr="007E0657" w:rsidRDefault="003E609F" w:rsidP="003E609F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3E609F" w:rsidRPr="007E0657" w:rsidRDefault="003E609F" w:rsidP="003E609F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4/2015. (II.27.) rendelet módosításáról</w:t>
      </w:r>
    </w:p>
    <w:p w:rsidR="003E609F" w:rsidRDefault="003E609F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3E609F" w:rsidRPr="007E0657" w:rsidRDefault="003E609F" w:rsidP="003E609F">
      <w:pPr>
        <w:keepNext/>
        <w:widowControl w:val="0"/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Polgár Város Önkormányzat Képviselő-testületének</w:t>
      </w:r>
    </w:p>
    <w:p w:rsidR="003E609F" w:rsidRPr="007E0657" w:rsidRDefault="003E609F" w:rsidP="003E609F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20/2015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VI. 26.</w:t>
      </w:r>
      <w:proofErr w:type="gramStart"/>
      <w:r w:rsidRPr="007E0657">
        <w:rPr>
          <w:b/>
          <w:sz w:val="22"/>
          <w:szCs w:val="22"/>
        </w:rPr>
        <w:t>)  önkormányzati</w:t>
      </w:r>
      <w:proofErr w:type="gramEnd"/>
      <w:r w:rsidRPr="007E0657">
        <w:rPr>
          <w:b/>
          <w:sz w:val="22"/>
          <w:szCs w:val="22"/>
        </w:rPr>
        <w:t xml:space="preserve"> rendelete</w:t>
      </w:r>
    </w:p>
    <w:p w:rsidR="003E609F" w:rsidRPr="007E0657" w:rsidRDefault="003E609F" w:rsidP="003E609F">
      <w:pPr>
        <w:widowControl w:val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önkormányzat 2015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:rsidR="003E609F" w:rsidRPr="007E0657" w:rsidRDefault="003E609F" w:rsidP="003E609F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4/2015. (II.27.) rendelet módosításáról</w:t>
      </w:r>
    </w:p>
    <w:p w:rsidR="003E609F" w:rsidRPr="007E0657" w:rsidRDefault="003E609F" w:rsidP="003E609F">
      <w:pPr>
        <w:widowControl w:val="0"/>
        <w:jc w:val="center"/>
        <w:rPr>
          <w:sz w:val="22"/>
          <w:szCs w:val="22"/>
        </w:rPr>
      </w:pPr>
    </w:p>
    <w:p w:rsidR="003E609F" w:rsidRPr="00F220AD" w:rsidRDefault="003E609F" w:rsidP="003E609F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</w:t>
      </w:r>
      <w:r>
        <w:rPr>
          <w:sz w:val="22"/>
          <w:szCs w:val="22"/>
        </w:rPr>
        <w:t>-</w:t>
      </w:r>
      <w:r w:rsidRPr="00DB4CA9">
        <w:rPr>
          <w:sz w:val="22"/>
          <w:szCs w:val="22"/>
        </w:rPr>
        <w:t>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 xml:space="preserve">meghatározott feladatkörében eljárva, Polgár Város Önkormányzat </w:t>
      </w:r>
      <w:r>
        <w:rPr>
          <w:sz w:val="22"/>
          <w:szCs w:val="22"/>
        </w:rPr>
        <w:t>Képviselő-testület</w:t>
      </w:r>
      <w:r w:rsidRPr="00DB4CA9">
        <w:rPr>
          <w:sz w:val="22"/>
          <w:szCs w:val="22"/>
        </w:rPr>
        <w:t>ének az önkormányzat és szervei Szervezeti és Működ</w:t>
      </w:r>
      <w:r>
        <w:rPr>
          <w:sz w:val="22"/>
          <w:szCs w:val="22"/>
        </w:rPr>
        <w:t>ési Szabályzatáról szóló 20/2014.</w:t>
      </w:r>
      <w:r w:rsidRPr="00DB4CA9">
        <w:rPr>
          <w:sz w:val="22"/>
          <w:szCs w:val="22"/>
        </w:rPr>
        <w:t xml:space="preserve"> (</w:t>
      </w:r>
      <w:r>
        <w:rPr>
          <w:sz w:val="22"/>
          <w:szCs w:val="22"/>
        </w:rPr>
        <w:t>X.27.) önkormányzati rendelet 5</w:t>
      </w:r>
      <w:r w:rsidRPr="00DB4CA9">
        <w:rPr>
          <w:sz w:val="22"/>
          <w:szCs w:val="22"/>
        </w:rPr>
        <w:t xml:space="preserve">. számú mellékletében biztosított véleményezési jogkörében eljáró Polgár Város </w:t>
      </w:r>
      <w:r w:rsidRPr="00F220AD">
        <w:rPr>
          <w:sz w:val="22"/>
          <w:szCs w:val="22"/>
        </w:rPr>
        <w:t>Önkormányzatának Pénzügyi és gazdasági biz</w:t>
      </w:r>
      <w:r>
        <w:rPr>
          <w:sz w:val="22"/>
          <w:szCs w:val="22"/>
        </w:rPr>
        <w:t>ottsága, valamint Humán</w:t>
      </w:r>
      <w:r w:rsidRPr="00F220AD">
        <w:rPr>
          <w:sz w:val="22"/>
          <w:szCs w:val="22"/>
        </w:rPr>
        <w:t>feladatok és ügyrendi bizottsága véleményének kikérésével az alábbi rendeletet alkotja:</w:t>
      </w:r>
    </w:p>
    <w:p w:rsidR="003E609F" w:rsidRDefault="003E609F" w:rsidP="003E609F">
      <w:pPr>
        <w:widowControl w:val="0"/>
        <w:rPr>
          <w:sz w:val="22"/>
          <w:szCs w:val="22"/>
        </w:rPr>
      </w:pPr>
    </w:p>
    <w:p w:rsidR="003E609F" w:rsidRPr="007E0657" w:rsidRDefault="003E609F" w:rsidP="003E609F">
      <w:pPr>
        <w:widowControl w:val="0"/>
        <w:rPr>
          <w:sz w:val="22"/>
          <w:szCs w:val="22"/>
        </w:rPr>
      </w:pPr>
    </w:p>
    <w:p w:rsidR="003E609F" w:rsidRPr="007E0657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545A22" w:rsidRDefault="003E609F" w:rsidP="003E609F">
      <w:pPr>
        <w:widowControl w:val="0"/>
        <w:jc w:val="both"/>
        <w:rPr>
          <w:color w:val="0000FF"/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3. § az alábbiak szerint módosul: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2015.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főösszegét </w:t>
      </w:r>
      <w:r>
        <w:rPr>
          <w:sz w:val="22"/>
          <w:szCs w:val="22"/>
        </w:rPr>
        <w:t>1.742.686</w:t>
      </w:r>
      <w:r w:rsidRPr="00201C54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Ft-ban állapítja meg (1</w:t>
      </w:r>
      <w:r w:rsidRPr="007E0657">
        <w:rPr>
          <w:sz w:val="22"/>
          <w:szCs w:val="22"/>
        </w:rPr>
        <w:t xml:space="preserve">. sz. melléklet). Ebből az önkormányzat költségvetési támogatásának összege </w:t>
      </w:r>
      <w:r>
        <w:rPr>
          <w:sz w:val="22"/>
          <w:szCs w:val="22"/>
        </w:rPr>
        <w:t xml:space="preserve">542.683 e Ft. 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forrásonkénti, illetve működési és felhalmozás</w:t>
      </w:r>
      <w:r>
        <w:rPr>
          <w:sz w:val="22"/>
          <w:szCs w:val="22"/>
        </w:rPr>
        <w:t>i cél szerinti részletezését az 1. sz.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7E0657" w:rsidRDefault="003E609F" w:rsidP="003E609F">
      <w:pPr>
        <w:widowControl w:val="0"/>
        <w:jc w:val="center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4. § az alábbiak szerint módosul: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2015.</w:t>
      </w:r>
      <w:r w:rsidRPr="007E0657">
        <w:rPr>
          <w:sz w:val="22"/>
          <w:szCs w:val="22"/>
        </w:rPr>
        <w:t xml:space="preserve"> évi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főösszegét </w:t>
      </w:r>
      <w:r>
        <w:rPr>
          <w:sz w:val="22"/>
          <w:szCs w:val="22"/>
        </w:rPr>
        <w:t>1.742.686</w:t>
      </w:r>
      <w:r w:rsidRPr="00201C54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Ft-ban állapítja meg. (Az (1) bekezdésben megállapított kiadási főösszeg kiemelt előirányzatonként,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sz.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7E0657" w:rsidRDefault="003E609F" w:rsidP="003E609F">
      <w:pPr>
        <w:widowControl w:val="0"/>
        <w:jc w:val="both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5. § (1) bekezdése helyébe az alábbi rendelkezés lép: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(1)</w:t>
      </w:r>
      <w:r w:rsidRPr="007E0657">
        <w:rPr>
          <w:sz w:val="22"/>
          <w:szCs w:val="22"/>
        </w:rPr>
        <w:tab/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2015.</w:t>
      </w:r>
      <w:r w:rsidRPr="007E0657">
        <w:rPr>
          <w:sz w:val="22"/>
          <w:szCs w:val="22"/>
        </w:rPr>
        <w:t xml:space="preserve"> évi működési és fenntartási kiadási előirányzatait a képviselő-testület az alábbiak szerint szabályozza:</w:t>
      </w:r>
    </w:p>
    <w:p w:rsidR="003E609F" w:rsidRPr="007E0657" w:rsidRDefault="003E609F" w:rsidP="003E609F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5584"/>
        <w:gridCol w:w="3037"/>
      </w:tblGrid>
      <w:tr w:rsidR="003E609F" w:rsidRPr="00FC6B3A" w:rsidTr="00C859D3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1.630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800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5"/>
        <w:gridCol w:w="3026"/>
      </w:tblGrid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954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szoc.hj.adó</w:t>
            </w:r>
            <w:proofErr w:type="spell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504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388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932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t>49.120 e Ft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83.022</w:t>
            </w:r>
            <w:r w:rsidRPr="00FC6B3A">
              <w:rPr>
                <w:sz w:val="22"/>
                <w:szCs w:val="22"/>
              </w:rPr>
              <w:t xml:space="preserve"> e Ft</w:t>
            </w:r>
          </w:p>
        </w:tc>
      </w:tr>
    </w:tbl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rPr>
          <w:color w:val="FF0000"/>
          <w:sz w:val="22"/>
          <w:szCs w:val="22"/>
        </w:rPr>
      </w:pPr>
    </w:p>
    <w:p w:rsidR="003E609F" w:rsidRPr="007E0657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7E0657" w:rsidRDefault="003E609F" w:rsidP="003E609F">
      <w:pPr>
        <w:widowControl w:val="0"/>
        <w:jc w:val="center"/>
        <w:rPr>
          <w:b/>
          <w:color w:val="FF0000"/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6. § (1) bekezdése helyébe az alábbi rendelkezés lép:</w:t>
      </w:r>
    </w:p>
    <w:p w:rsidR="003E609F" w:rsidRPr="00040285" w:rsidRDefault="003E609F" w:rsidP="003E609F">
      <w:pPr>
        <w:widowControl w:val="0"/>
        <w:jc w:val="both"/>
        <w:rPr>
          <w:color w:val="FF0000"/>
          <w:sz w:val="22"/>
          <w:szCs w:val="22"/>
        </w:rPr>
      </w:pPr>
    </w:p>
    <w:p w:rsidR="003E609F" w:rsidRPr="002741F5" w:rsidRDefault="003E609F" w:rsidP="003E609F">
      <w:pPr>
        <w:widowControl w:val="0"/>
        <w:ind w:right="-136"/>
        <w:jc w:val="both"/>
        <w:rPr>
          <w:sz w:val="22"/>
          <w:szCs w:val="22"/>
        </w:rPr>
      </w:pPr>
      <w:r w:rsidRPr="002741F5">
        <w:rPr>
          <w:sz w:val="22"/>
          <w:szCs w:val="22"/>
        </w:rPr>
        <w:t>(1)</w:t>
      </w:r>
      <w:r w:rsidRPr="002741F5">
        <w:rPr>
          <w:sz w:val="22"/>
          <w:szCs w:val="22"/>
        </w:rPr>
        <w:tab/>
        <w:t>Az önkormányzat összevont felújítási és felhalmozási kiadásainak összege</w:t>
      </w:r>
      <w:proofErr w:type="gramStart"/>
      <w:r w:rsidRPr="002741F5"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        111</w:t>
      </w:r>
      <w:r w:rsidRPr="002741F5"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>886</w:t>
      </w:r>
      <w:r w:rsidRPr="002741F5">
        <w:rPr>
          <w:sz w:val="22"/>
          <w:szCs w:val="22"/>
        </w:rPr>
        <w:t xml:space="preserve"> e Ft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5419"/>
        <w:gridCol w:w="3022"/>
      </w:tblGrid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83.915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felújítások 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8.119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19</w:t>
            </w:r>
            <w:r w:rsidRPr="00FC6B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852</w:t>
            </w:r>
            <w:r w:rsidRPr="00FC6B3A">
              <w:rPr>
                <w:sz w:val="22"/>
                <w:szCs w:val="22"/>
              </w:rPr>
              <w:t xml:space="preserve"> e Ft </w:t>
            </w:r>
          </w:p>
        </w:tc>
      </w:tr>
      <w:tr w:rsidR="003E609F" w:rsidRPr="00FC6B3A" w:rsidTr="00C859D3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3E609F" w:rsidRPr="00FC6B3A" w:rsidRDefault="003E609F" w:rsidP="00C859D3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15</w:t>
            </w:r>
            <w:r w:rsidRPr="003F0179">
              <w:t>.</w:t>
            </w:r>
            <w:r>
              <w:t>0</w:t>
            </w:r>
            <w:r w:rsidRPr="003F0179">
              <w:t>00 e Ft</w:t>
            </w:r>
            <w:r>
              <w:t xml:space="preserve"> </w:t>
            </w:r>
          </w:p>
        </w:tc>
      </w:tr>
    </w:tbl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7. § (2) bekezdése helyébe az alábbi rendelkezés lép: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Az önkormányzat összesített tartaléka: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5.380 e Ft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</w:t>
      </w:r>
      <w:proofErr w:type="gramStart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43.</w:t>
      </w:r>
      <w:proofErr w:type="gramEnd"/>
      <w:r>
        <w:rPr>
          <w:sz w:val="22"/>
          <w:szCs w:val="22"/>
        </w:rPr>
        <w:t>740 e Ft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7E0657" w:rsidRDefault="003E609F" w:rsidP="003E609F">
      <w:pPr>
        <w:widowControl w:val="0"/>
        <w:ind w:left="360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4/2015. (II.27.) sz. rendelet 8. § (1) bekezdése helyébe az alábbi rendelkezés lép:</w:t>
      </w:r>
    </w:p>
    <w:p w:rsidR="003E609F" w:rsidRPr="007E0657" w:rsidRDefault="003E609F" w:rsidP="003E609F">
      <w:pPr>
        <w:widowControl w:val="0"/>
        <w:jc w:val="center"/>
        <w:rPr>
          <w:sz w:val="22"/>
          <w:szCs w:val="22"/>
        </w:rPr>
      </w:pPr>
    </w:p>
    <w:p w:rsidR="003E609F" w:rsidRPr="00CB3C18" w:rsidRDefault="003E609F" w:rsidP="003E609F">
      <w:pPr>
        <w:keepNext/>
        <w:widowControl w:val="0"/>
        <w:rPr>
          <w:sz w:val="22"/>
          <w:szCs w:val="22"/>
        </w:rPr>
      </w:pP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60"/>
        <w:gridCol w:w="1620"/>
      </w:tblGrid>
      <w:tr w:rsidR="003E609F" w:rsidTr="00C859D3">
        <w:trPr>
          <w:trHeight w:val="70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1.591.114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1.630.800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- 39.686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43.891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111.886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- 67.995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107.681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- 107.681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- 39.686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- 67.995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finanszírozású: működési célú pénzmaradvány: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- 17.681 e Ft</w:t>
            </w:r>
          </w:p>
        </w:tc>
      </w:tr>
      <w:tr w:rsidR="003E609F" w:rsidTr="00C859D3">
        <w:trPr>
          <w:trHeight w:val="56"/>
        </w:trPr>
        <w:tc>
          <w:tcPr>
            <w:tcW w:w="54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560" w:type="dxa"/>
          </w:tcPr>
          <w:p w:rsidR="003E609F" w:rsidRDefault="003E609F" w:rsidP="00C859D3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finanszírozású: lekötött bankbetét visszaváltása:</w:t>
            </w:r>
          </w:p>
        </w:tc>
        <w:tc>
          <w:tcPr>
            <w:tcW w:w="1620" w:type="dxa"/>
          </w:tcPr>
          <w:p w:rsidR="003E609F" w:rsidRDefault="003E609F" w:rsidP="00C859D3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- 90.000 e Ft</w:t>
            </w:r>
          </w:p>
        </w:tc>
      </w:tr>
    </w:tbl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</w:p>
    <w:p w:rsidR="003E609F" w:rsidRDefault="003E609F" w:rsidP="003E609F">
      <w:pPr>
        <w:widowControl w:val="0"/>
        <w:jc w:val="center"/>
        <w:rPr>
          <w:b/>
          <w:sz w:val="22"/>
          <w:szCs w:val="22"/>
        </w:rPr>
      </w:pPr>
      <w:r w:rsidRPr="000F4717">
        <w:rPr>
          <w:b/>
          <w:sz w:val="22"/>
          <w:szCs w:val="22"/>
        </w:rPr>
        <w:lastRenderedPageBreak/>
        <w:t>Záró rendelkezések</w:t>
      </w:r>
    </w:p>
    <w:p w:rsidR="003E609F" w:rsidRPr="000F4717" w:rsidRDefault="003E609F" w:rsidP="003E609F">
      <w:pPr>
        <w:widowControl w:val="0"/>
        <w:jc w:val="center"/>
        <w:rPr>
          <w:b/>
          <w:sz w:val="22"/>
          <w:szCs w:val="22"/>
        </w:rPr>
      </w:pPr>
    </w:p>
    <w:p w:rsidR="003E609F" w:rsidRPr="007E0657" w:rsidRDefault="003E609F" w:rsidP="003E609F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4/2015. (II.27.) sz. rendelet 1, 2, 3, 5. számú mellékletei helyébe e rendelet 1, 2, 3, 4. sz. mellékletei lépnek. 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 rendelet 2015. június 26.-án lép hatályba. 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3E609F" w:rsidP="003E609F">
      <w:pPr>
        <w:widowControl w:val="0"/>
        <w:ind w:left="1440" w:hanging="1440"/>
        <w:rPr>
          <w:sz w:val="22"/>
          <w:szCs w:val="22"/>
        </w:rPr>
      </w:pP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15. június 25.</w:t>
      </w:r>
      <w:r w:rsidRPr="007E0657">
        <w:rPr>
          <w:sz w:val="22"/>
          <w:szCs w:val="22"/>
        </w:rPr>
        <w:t xml:space="preserve"> </w:t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E609F" w:rsidRPr="003E609F" w:rsidRDefault="003E609F" w:rsidP="003E609F">
      <w:pPr>
        <w:widowControl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E609F">
        <w:rPr>
          <w:b/>
          <w:sz w:val="22"/>
          <w:szCs w:val="22"/>
        </w:rPr>
        <w:t xml:space="preserve"> Tóth József </w:t>
      </w:r>
      <w:r w:rsidRPr="003E609F">
        <w:rPr>
          <w:b/>
          <w:sz w:val="22"/>
          <w:szCs w:val="22"/>
        </w:rPr>
        <w:tab/>
      </w:r>
      <w:r w:rsidRPr="003E609F">
        <w:rPr>
          <w:b/>
          <w:sz w:val="22"/>
          <w:szCs w:val="22"/>
        </w:rPr>
        <w:tab/>
      </w:r>
      <w:r w:rsidRPr="003E609F">
        <w:rPr>
          <w:b/>
          <w:sz w:val="22"/>
          <w:szCs w:val="22"/>
        </w:rPr>
        <w:tab/>
      </w:r>
      <w:r w:rsidRPr="003E609F">
        <w:rPr>
          <w:b/>
          <w:sz w:val="22"/>
          <w:szCs w:val="22"/>
        </w:rPr>
        <w:tab/>
      </w:r>
      <w:r w:rsidRPr="003E609F">
        <w:rPr>
          <w:b/>
          <w:sz w:val="22"/>
          <w:szCs w:val="22"/>
        </w:rPr>
        <w:tab/>
      </w:r>
      <w:r w:rsidRPr="003E609F">
        <w:rPr>
          <w:b/>
          <w:sz w:val="22"/>
          <w:szCs w:val="22"/>
        </w:rPr>
        <w:tab/>
        <w:t>dr. Váliné Antal Mária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7E0657">
        <w:rPr>
          <w:sz w:val="22"/>
          <w:szCs w:val="22"/>
        </w:rPr>
        <w:t>polgármester</w:t>
      </w:r>
      <w:proofErr w:type="gramEnd"/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7E0657" w:rsidRDefault="007D215D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3E609F" w:rsidRPr="007E0657">
        <w:rPr>
          <w:sz w:val="22"/>
          <w:szCs w:val="22"/>
        </w:rPr>
        <w:t xml:space="preserve">rendelet kihirdetése </w:t>
      </w:r>
      <w:r w:rsidR="003E609F">
        <w:rPr>
          <w:sz w:val="22"/>
          <w:szCs w:val="22"/>
        </w:rPr>
        <w:t>megtörtént</w:t>
      </w:r>
    </w:p>
    <w:p w:rsidR="003E609F" w:rsidRPr="007E0657" w:rsidRDefault="003E609F" w:rsidP="003E609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Polgár, </w:t>
      </w:r>
      <w:r w:rsidR="007D215D">
        <w:rPr>
          <w:sz w:val="22"/>
          <w:szCs w:val="22"/>
        </w:rPr>
        <w:t xml:space="preserve">2015. </w:t>
      </w:r>
      <w:bookmarkStart w:id="0" w:name="_GoBack"/>
      <w:bookmarkEnd w:id="0"/>
      <w:r>
        <w:rPr>
          <w:sz w:val="22"/>
          <w:szCs w:val="22"/>
        </w:rPr>
        <w:t>június 26-án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:rsidR="003E609F" w:rsidRDefault="003E609F" w:rsidP="003E609F">
      <w:pPr>
        <w:widowControl w:val="0"/>
        <w:jc w:val="both"/>
        <w:rPr>
          <w:sz w:val="22"/>
          <w:szCs w:val="22"/>
        </w:rPr>
      </w:pPr>
    </w:p>
    <w:p w:rsidR="003E609F" w:rsidRPr="003E609F" w:rsidRDefault="003E609F" w:rsidP="003E609F">
      <w:pPr>
        <w:widowControl w:val="0"/>
        <w:ind w:left="4944" w:firstLine="720"/>
        <w:jc w:val="both"/>
        <w:rPr>
          <w:b/>
          <w:sz w:val="22"/>
          <w:szCs w:val="22"/>
        </w:rPr>
      </w:pPr>
      <w:proofErr w:type="gramStart"/>
      <w:r w:rsidRPr="003E609F">
        <w:rPr>
          <w:b/>
          <w:sz w:val="22"/>
          <w:szCs w:val="22"/>
        </w:rPr>
        <w:t>dr.</w:t>
      </w:r>
      <w:proofErr w:type="gramEnd"/>
      <w:r w:rsidRPr="003E609F">
        <w:rPr>
          <w:b/>
          <w:sz w:val="22"/>
          <w:szCs w:val="22"/>
        </w:rPr>
        <w:t xml:space="preserve"> Váliné Antal Mária </w:t>
      </w:r>
    </w:p>
    <w:p w:rsidR="003E609F" w:rsidRPr="007E0657" w:rsidRDefault="003E609F" w:rsidP="003E609F">
      <w:pPr>
        <w:widowControl w:val="0"/>
        <w:jc w:val="both"/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    </w:t>
      </w:r>
      <w:proofErr w:type="gramStart"/>
      <w:r w:rsidRPr="007E0657">
        <w:rPr>
          <w:sz w:val="22"/>
          <w:szCs w:val="22"/>
        </w:rPr>
        <w:t>címzetes</w:t>
      </w:r>
      <w:proofErr w:type="gramEnd"/>
      <w:r w:rsidRPr="007E0657">
        <w:rPr>
          <w:sz w:val="22"/>
          <w:szCs w:val="22"/>
        </w:rPr>
        <w:t xml:space="preserve"> főjegyző</w:t>
      </w:r>
      <w:r>
        <w:rPr>
          <w:sz w:val="22"/>
          <w:szCs w:val="22"/>
        </w:rPr>
        <w:tab/>
      </w:r>
    </w:p>
    <w:p w:rsidR="003E609F" w:rsidRPr="00745221" w:rsidRDefault="003E609F" w:rsidP="003E609F">
      <w:pPr>
        <w:pStyle w:val="Szvegtrzs"/>
        <w:rPr>
          <w:b/>
          <w:szCs w:val="24"/>
        </w:rPr>
      </w:pPr>
    </w:p>
    <w:p w:rsidR="00000B8C" w:rsidRDefault="00000B8C"/>
    <w:sectPr w:rsidR="00000B8C" w:rsidSect="001239EB">
      <w:footerReference w:type="default" r:id="rId7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D215D">
      <w:r>
        <w:separator/>
      </w:r>
    </w:p>
  </w:endnote>
  <w:endnote w:type="continuationSeparator" w:id="0">
    <w:p w:rsidR="00000000" w:rsidRDefault="007D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620938"/>
      <w:docPartObj>
        <w:docPartGallery w:val="Page Numbers (Bottom of Page)"/>
        <w:docPartUnique/>
      </w:docPartObj>
    </w:sdtPr>
    <w:sdtEndPr/>
    <w:sdtContent>
      <w:p w:rsidR="00D23777" w:rsidRDefault="003E60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15D">
          <w:rPr>
            <w:noProof/>
          </w:rPr>
          <w:t>3</w:t>
        </w:r>
        <w:r>
          <w:fldChar w:fldCharType="end"/>
        </w:r>
      </w:p>
    </w:sdtContent>
  </w:sdt>
  <w:p w:rsidR="00D23777" w:rsidRDefault="007D21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D215D">
      <w:r>
        <w:separator/>
      </w:r>
    </w:p>
  </w:footnote>
  <w:footnote w:type="continuationSeparator" w:id="0">
    <w:p w:rsidR="00000000" w:rsidRDefault="007D2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9F"/>
    <w:rsid w:val="00000B8C"/>
    <w:rsid w:val="003E609F"/>
    <w:rsid w:val="007D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ECB3E-D97D-47F8-9B9E-C973B245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609F"/>
    <w:rPr>
      <w:rFonts w:eastAsia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E609F"/>
    <w:pPr>
      <w:jc w:val="both"/>
    </w:pPr>
    <w:rPr>
      <w:snapToGrid w:val="0"/>
      <w:sz w:val="24"/>
    </w:rPr>
  </w:style>
  <w:style w:type="character" w:customStyle="1" w:styleId="SzvegtrzsChar">
    <w:name w:val="Szövegtörzs Char"/>
    <w:basedOn w:val="Bekezdsalapbettpusa"/>
    <w:link w:val="Szvegtrzs"/>
    <w:rsid w:val="003E609F"/>
    <w:rPr>
      <w:rFonts w:eastAsia="Times New Roman"/>
      <w:snapToGrid w:val="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60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09F"/>
    <w:rPr>
      <w:rFonts w:eastAsia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215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15D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607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2</cp:revision>
  <cp:lastPrinted>2015-06-26T08:03:00Z</cp:lastPrinted>
  <dcterms:created xsi:type="dcterms:W3CDTF">2015-06-24T09:28:00Z</dcterms:created>
  <dcterms:modified xsi:type="dcterms:W3CDTF">2015-06-26T08:03:00Z</dcterms:modified>
</cp:coreProperties>
</file>